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63" w:rsidRDefault="000A0F63" w:rsidP="00B27511">
      <w:pPr>
        <w:rPr>
          <w:b/>
          <w:smallCaps/>
          <w:sz w:val="28"/>
          <w:szCs w:val="28"/>
          <w:lang w:val="en-CA"/>
        </w:rPr>
      </w:pPr>
    </w:p>
    <w:p w:rsidR="004E57A6" w:rsidRDefault="00B27511" w:rsidP="004E57A6">
      <w:pPr>
        <w:jc w:val="center"/>
        <w:rPr>
          <w:b/>
          <w:smallCaps/>
          <w:sz w:val="28"/>
          <w:szCs w:val="28"/>
          <w:lang w:val="en-CA"/>
        </w:rPr>
      </w:pPr>
      <w:r>
        <w:rPr>
          <w:b/>
          <w:smallCaps/>
          <w:sz w:val="28"/>
          <w:szCs w:val="28"/>
          <w:lang w:val="en-CA"/>
        </w:rPr>
        <w:t>CALL FOR APPLICATIONS</w:t>
      </w:r>
      <w:r w:rsidR="00E40631">
        <w:rPr>
          <w:b/>
          <w:smallCaps/>
          <w:sz w:val="28"/>
          <w:szCs w:val="28"/>
          <w:lang w:val="en-CA"/>
        </w:rPr>
        <w:t xml:space="preserve"> TO BE A COMMUNITY</w:t>
      </w:r>
      <w:r w:rsidR="004E0381">
        <w:rPr>
          <w:b/>
          <w:smallCaps/>
          <w:sz w:val="28"/>
          <w:szCs w:val="28"/>
          <w:lang w:val="en-CA"/>
        </w:rPr>
        <w:t xml:space="preserve"> HOST </w:t>
      </w:r>
      <w:r w:rsidR="00E40631" w:rsidRPr="00E40631">
        <w:rPr>
          <w:b/>
          <w:smallCaps/>
          <w:sz w:val="28"/>
          <w:szCs w:val="28"/>
          <w:lang w:val="en-CA"/>
        </w:rPr>
        <w:t>FOR</w:t>
      </w:r>
      <w:r w:rsidR="00E40631">
        <w:rPr>
          <w:b/>
          <w:smallCaps/>
          <w:sz w:val="28"/>
          <w:szCs w:val="28"/>
          <w:lang w:val="en-CA"/>
        </w:rPr>
        <w:t xml:space="preserve"> A</w:t>
      </w:r>
    </w:p>
    <w:p w:rsidR="009527EF" w:rsidRPr="00E40631" w:rsidRDefault="00E40631" w:rsidP="004E57A6">
      <w:pPr>
        <w:jc w:val="center"/>
        <w:rPr>
          <w:b/>
          <w:smallCaps/>
          <w:sz w:val="28"/>
          <w:szCs w:val="28"/>
          <w:lang w:val="en-CA"/>
        </w:rPr>
      </w:pPr>
      <w:r w:rsidRPr="00E40631">
        <w:rPr>
          <w:rFonts w:asciiTheme="minorHAnsi" w:hAnsiTheme="minorHAnsi"/>
          <w:b/>
          <w:sz w:val="28"/>
          <w:szCs w:val="28"/>
          <w:lang w:val="en-CA"/>
        </w:rPr>
        <w:t>LEARN IT | BUILD IT | MANAGE IT</w:t>
      </w:r>
      <w:r>
        <w:rPr>
          <w:rFonts w:asciiTheme="minorHAnsi" w:hAnsiTheme="minorHAnsi"/>
          <w:b/>
          <w:sz w:val="28"/>
          <w:szCs w:val="28"/>
          <w:lang w:val="en-CA"/>
        </w:rPr>
        <w:t xml:space="preserve"> WORKSHOP</w:t>
      </w:r>
    </w:p>
    <w:p w:rsidR="001D2FA6" w:rsidRDefault="00510461" w:rsidP="00410DDD">
      <w:pPr>
        <w:spacing w:before="360" w:after="120"/>
        <w:rPr>
          <w:rFonts w:asciiTheme="minorHAnsi" w:hAnsiTheme="minorHAnsi"/>
          <w:b/>
          <w:lang w:val="en-CA"/>
        </w:rPr>
      </w:pPr>
      <w:r>
        <w:rPr>
          <w:rFonts w:asciiTheme="minorHAnsi" w:hAnsiTheme="minorHAnsi"/>
          <w:b/>
          <w:lang w:val="en-CA"/>
        </w:rPr>
        <w:t xml:space="preserve">WHAT IS </w:t>
      </w:r>
      <w:proofErr w:type="gramStart"/>
      <w:r w:rsidRPr="00E40631">
        <w:rPr>
          <w:rFonts w:asciiTheme="minorHAnsi" w:hAnsiTheme="minorHAnsi"/>
          <w:b/>
          <w:lang w:val="en-CA"/>
        </w:rPr>
        <w:t>LEARN</w:t>
      </w:r>
      <w:proofErr w:type="gramEnd"/>
      <w:r w:rsidRPr="00E40631">
        <w:rPr>
          <w:rFonts w:asciiTheme="minorHAnsi" w:hAnsiTheme="minorHAnsi"/>
          <w:b/>
          <w:lang w:val="en-CA"/>
        </w:rPr>
        <w:t xml:space="preserve"> IT | BUILD IT | MANAGE IT</w:t>
      </w:r>
      <w:r>
        <w:rPr>
          <w:rFonts w:asciiTheme="minorHAnsi" w:hAnsiTheme="minorHAnsi"/>
          <w:b/>
          <w:lang w:val="en-CA"/>
        </w:rPr>
        <w:t>?</w:t>
      </w:r>
    </w:p>
    <w:p w:rsidR="004E57A6" w:rsidRPr="00C33D59" w:rsidRDefault="003A3BE6" w:rsidP="00D3548C">
      <w:pPr>
        <w:widowControl w:val="0"/>
        <w:autoSpaceDE w:val="0"/>
        <w:autoSpaceDN w:val="0"/>
        <w:adjustRightInd w:val="0"/>
        <w:rPr>
          <w:rFonts w:asciiTheme="minorHAnsi" w:hAnsiTheme="minorHAnsi" w:cs="Arial"/>
          <w:spacing w:val="-2"/>
        </w:rPr>
      </w:pPr>
      <w:r>
        <w:rPr>
          <w:rFonts w:asciiTheme="minorHAnsi" w:hAnsiTheme="minorHAnsi" w:cs="Arial"/>
          <w:spacing w:val="-2"/>
        </w:rPr>
        <w:t>LEARN IT | BUILD IT | MANAGE IT</w:t>
      </w:r>
      <w:r w:rsidR="004E57A6" w:rsidRPr="00C33D59">
        <w:rPr>
          <w:rFonts w:asciiTheme="minorHAnsi" w:hAnsiTheme="minorHAnsi" w:cs="Arial"/>
          <w:spacing w:val="-2"/>
        </w:rPr>
        <w:t xml:space="preserve"> is the first province-wide workshop series addressing capacity building around developing, maintaining and funding sustainable facilities for nonprofit arts, culture, heritage, faith and community organizations </w:t>
      </w:r>
      <w:r w:rsidR="004E57A6" w:rsidRPr="00C33D59">
        <w:rPr>
          <w:rFonts w:asciiTheme="minorHAnsi" w:hAnsiTheme="minorHAnsi"/>
        </w:rPr>
        <w:t>–</w:t>
      </w:r>
      <w:r w:rsidR="004E57A6" w:rsidRPr="00C33D59">
        <w:rPr>
          <w:rFonts w:asciiTheme="minorHAnsi" w:hAnsiTheme="minorHAnsi" w:cs="Arial"/>
          <w:spacing w:val="-2"/>
        </w:rPr>
        <w:t xml:space="preserve"> including theatres, performing arts and community centres, museums, galleries, libraries and places of worship.  </w:t>
      </w:r>
    </w:p>
    <w:p w:rsidR="004E57A6" w:rsidRPr="00C33D59" w:rsidRDefault="004E57A6" w:rsidP="00D3548C">
      <w:pPr>
        <w:widowControl w:val="0"/>
        <w:autoSpaceDE w:val="0"/>
        <w:autoSpaceDN w:val="0"/>
        <w:adjustRightInd w:val="0"/>
        <w:spacing w:before="120"/>
        <w:rPr>
          <w:rFonts w:asciiTheme="minorHAnsi" w:hAnsiTheme="minorHAnsi" w:cs="Arial"/>
          <w:spacing w:val="-2"/>
        </w:rPr>
      </w:pPr>
      <w:r w:rsidRPr="00C33D59">
        <w:rPr>
          <w:rFonts w:asciiTheme="minorHAnsi" w:hAnsiTheme="minorHAnsi" w:cs="Arial"/>
          <w:spacing w:val="-2"/>
        </w:rPr>
        <w:t>LEARN IT | BUILD IT | MANA</w:t>
      </w:r>
      <w:bookmarkStart w:id="0" w:name="_GoBack"/>
      <w:bookmarkEnd w:id="0"/>
      <w:r w:rsidRPr="00C33D59">
        <w:rPr>
          <w:rFonts w:asciiTheme="minorHAnsi" w:hAnsiTheme="minorHAnsi" w:cs="Arial"/>
          <w:spacing w:val="-2"/>
        </w:rPr>
        <w:t>GE IT will be presented in 10 Ontario communities from October 2014 through March 2016</w:t>
      </w:r>
      <w:r>
        <w:rPr>
          <w:rFonts w:asciiTheme="minorHAnsi" w:hAnsiTheme="minorHAnsi" w:cs="Arial"/>
          <w:spacing w:val="-2"/>
        </w:rPr>
        <w:t xml:space="preserve">, with five spots available </w:t>
      </w:r>
      <w:r w:rsidRPr="00584842">
        <w:rPr>
          <w:lang w:val="en-CA"/>
        </w:rPr>
        <w:t>October 2014 through March 2015</w:t>
      </w:r>
      <w:r>
        <w:rPr>
          <w:lang w:val="en-CA"/>
        </w:rPr>
        <w:t xml:space="preserve"> and five available </w:t>
      </w:r>
      <w:r w:rsidRPr="00584842">
        <w:rPr>
          <w:lang w:val="en-CA"/>
        </w:rPr>
        <w:t>October 2015 through March 2016</w:t>
      </w:r>
      <w:r w:rsidRPr="00C33D59">
        <w:rPr>
          <w:rFonts w:asciiTheme="minorHAnsi" w:hAnsiTheme="minorHAnsi" w:cs="Arial"/>
          <w:spacing w:val="-2"/>
        </w:rPr>
        <w:t>.  The in-person workshop will be complemented by an Online Learning Network and the Arts Facilities Mentoring Network.</w:t>
      </w:r>
    </w:p>
    <w:p w:rsidR="004E57A6" w:rsidRPr="00C33D59" w:rsidRDefault="003A3BE6" w:rsidP="00D3548C">
      <w:pPr>
        <w:widowControl w:val="0"/>
        <w:autoSpaceDE w:val="0"/>
        <w:autoSpaceDN w:val="0"/>
        <w:adjustRightInd w:val="0"/>
        <w:spacing w:before="120"/>
        <w:rPr>
          <w:rFonts w:asciiTheme="minorHAnsi" w:hAnsiTheme="minorHAnsi" w:cs="Arial"/>
          <w:spacing w:val="-2"/>
        </w:rPr>
      </w:pPr>
      <w:r>
        <w:rPr>
          <w:rFonts w:asciiTheme="minorHAnsi" w:hAnsiTheme="minorHAnsi" w:cs="Arial"/>
          <w:spacing w:val="-2"/>
        </w:rPr>
        <w:t>LEARN IT | BUILD IT | MANAGE IT</w:t>
      </w:r>
      <w:r w:rsidR="004E57A6" w:rsidRPr="00C33D59">
        <w:rPr>
          <w:rFonts w:asciiTheme="minorHAnsi" w:hAnsiTheme="minorHAnsi" w:cs="Arial"/>
          <w:spacing w:val="-2"/>
        </w:rPr>
        <w:t xml:space="preserve"> co</w:t>
      </w:r>
      <w:r w:rsidR="004E57A6">
        <w:rPr>
          <w:rFonts w:asciiTheme="minorHAnsi" w:hAnsiTheme="minorHAnsi" w:cs="Arial"/>
          <w:spacing w:val="-2"/>
        </w:rPr>
        <w:t>mprises</w:t>
      </w:r>
      <w:r w:rsidR="004E57A6" w:rsidRPr="00C33D59">
        <w:rPr>
          <w:rFonts w:asciiTheme="minorHAnsi" w:hAnsiTheme="minorHAnsi" w:cs="Arial"/>
          <w:spacing w:val="-2"/>
        </w:rPr>
        <w:t xml:space="preserve"> four standalone modules, each led by a recognized topic expert who will present the knowledge and skills needed to build, manage, finance and gain community support for needed facilities.  Participants can attend all, some or just one of the modules, but will be encouraged to attend all four modules to maximize learning.</w:t>
      </w:r>
    </w:p>
    <w:p w:rsidR="004E57A6" w:rsidRPr="005F5F16" w:rsidRDefault="004E57A6" w:rsidP="00D3548C">
      <w:pPr>
        <w:widowControl w:val="0"/>
        <w:autoSpaceDE w:val="0"/>
        <w:autoSpaceDN w:val="0"/>
        <w:adjustRightInd w:val="0"/>
        <w:spacing w:before="120"/>
        <w:jc w:val="center"/>
        <w:rPr>
          <w:rFonts w:asciiTheme="minorHAnsi" w:hAnsiTheme="minorHAnsi" w:cs="Arial"/>
          <w:b/>
          <w:spacing w:val="-2"/>
        </w:rPr>
      </w:pPr>
      <w:r w:rsidRPr="005F5F16">
        <w:rPr>
          <w:rFonts w:asciiTheme="minorHAnsi" w:hAnsiTheme="minorHAnsi" w:cs="Arial"/>
          <w:b/>
          <w:spacing w:val="-2"/>
        </w:rPr>
        <w:t xml:space="preserve">For more </w:t>
      </w:r>
      <w:r w:rsidRPr="00D3548C">
        <w:rPr>
          <w:rFonts w:asciiTheme="minorHAnsi" w:hAnsiTheme="minorHAnsi" w:cs="Arial"/>
          <w:b/>
          <w:spacing w:val="-2"/>
        </w:rPr>
        <w:t xml:space="preserve">information on </w:t>
      </w:r>
      <w:r w:rsidRPr="00D3548C">
        <w:rPr>
          <w:rFonts w:asciiTheme="minorHAnsi" w:hAnsiTheme="minorHAnsi"/>
          <w:b/>
          <w:lang w:val="en-CA"/>
        </w:rPr>
        <w:t>LEARN IT | BUILD IT | MANAGE IT</w:t>
      </w:r>
      <w:r w:rsidRPr="00D3548C">
        <w:rPr>
          <w:rFonts w:asciiTheme="minorHAnsi" w:hAnsiTheme="minorHAnsi" w:cs="Arial"/>
          <w:b/>
          <w:spacing w:val="-2"/>
        </w:rPr>
        <w:t>,</w:t>
      </w:r>
      <w:r w:rsidRPr="005F5F16">
        <w:rPr>
          <w:rFonts w:asciiTheme="minorHAnsi" w:hAnsiTheme="minorHAnsi" w:cs="Arial"/>
          <w:b/>
          <w:spacing w:val="-2"/>
        </w:rPr>
        <w:t xml:space="preserve"> please see Appendix A.</w:t>
      </w:r>
    </w:p>
    <w:p w:rsidR="007A493C" w:rsidRPr="00926F8F" w:rsidRDefault="007A493C" w:rsidP="00E40631">
      <w:pPr>
        <w:spacing w:before="360" w:after="120"/>
        <w:rPr>
          <w:rFonts w:asciiTheme="minorHAnsi" w:hAnsiTheme="minorHAnsi"/>
          <w:b/>
          <w:lang w:val="en-CA"/>
        </w:rPr>
      </w:pPr>
      <w:r w:rsidRPr="00926F8F">
        <w:rPr>
          <w:rFonts w:asciiTheme="minorHAnsi" w:hAnsiTheme="minorHAnsi"/>
          <w:b/>
          <w:lang w:val="en-CA"/>
        </w:rPr>
        <w:t>WHO IS ELIGIBLE TO APPLY?</w:t>
      </w:r>
    </w:p>
    <w:p w:rsidR="001D2FA6" w:rsidRDefault="000A0F63" w:rsidP="001D2FA6">
      <w:pPr>
        <w:widowControl w:val="0"/>
        <w:autoSpaceDE w:val="0"/>
        <w:autoSpaceDN w:val="0"/>
        <w:adjustRightInd w:val="0"/>
        <w:spacing w:after="120"/>
        <w:rPr>
          <w:rFonts w:asciiTheme="minorHAnsi" w:hAnsiTheme="minorHAnsi" w:cs="Arial"/>
          <w:spacing w:val="-2"/>
        </w:rPr>
      </w:pPr>
      <w:r>
        <w:rPr>
          <w:rFonts w:asciiTheme="minorHAnsi" w:hAnsiTheme="minorHAnsi" w:cs="Arial"/>
          <w:spacing w:val="-2"/>
        </w:rPr>
        <w:t>M</w:t>
      </w:r>
      <w:r w:rsidR="00584842">
        <w:rPr>
          <w:rFonts w:asciiTheme="minorHAnsi" w:hAnsiTheme="minorHAnsi" w:cs="Arial"/>
          <w:spacing w:val="-2"/>
        </w:rPr>
        <w:t>unicipalities, community f</w:t>
      </w:r>
      <w:r w:rsidR="00B27511">
        <w:rPr>
          <w:rFonts w:asciiTheme="minorHAnsi" w:hAnsiTheme="minorHAnsi" w:cs="Arial"/>
          <w:spacing w:val="-2"/>
        </w:rPr>
        <w:t xml:space="preserve">oundations, </w:t>
      </w:r>
      <w:r w:rsidR="00B27511" w:rsidRPr="004D5FDD">
        <w:rPr>
          <w:rFonts w:asciiTheme="minorHAnsi" w:hAnsiTheme="minorHAnsi" w:cs="Arial"/>
          <w:spacing w:val="-2"/>
        </w:rPr>
        <w:t xml:space="preserve">nonprofit arts, culture, heritage, faith and community organizations </w:t>
      </w:r>
      <w:r w:rsidR="00B27511" w:rsidRPr="004D5FDD">
        <w:t>–</w:t>
      </w:r>
      <w:r w:rsidR="00B27511" w:rsidRPr="004D5FDD">
        <w:rPr>
          <w:rFonts w:asciiTheme="minorHAnsi" w:hAnsiTheme="minorHAnsi" w:cs="Arial"/>
          <w:spacing w:val="-2"/>
        </w:rPr>
        <w:t xml:space="preserve"> including theatres, performing arts and community centres, museums, galleries</w:t>
      </w:r>
      <w:r w:rsidR="00944A1B">
        <w:rPr>
          <w:rFonts w:asciiTheme="minorHAnsi" w:hAnsiTheme="minorHAnsi" w:cs="Arial"/>
          <w:spacing w:val="-2"/>
        </w:rPr>
        <w:t xml:space="preserve"> </w:t>
      </w:r>
      <w:r w:rsidR="00B27511" w:rsidRPr="004D5FDD">
        <w:rPr>
          <w:rFonts w:asciiTheme="minorHAnsi" w:hAnsiTheme="minorHAnsi" w:cs="Arial"/>
          <w:spacing w:val="-2"/>
        </w:rPr>
        <w:t xml:space="preserve"> libraries and places of worship</w:t>
      </w:r>
      <w:r w:rsidR="00944A1B">
        <w:rPr>
          <w:rFonts w:asciiTheme="minorHAnsi" w:hAnsiTheme="minorHAnsi" w:cs="Arial"/>
          <w:spacing w:val="-2"/>
        </w:rPr>
        <w:t xml:space="preserve"> </w:t>
      </w:r>
      <w:r w:rsidR="00410DDD">
        <w:rPr>
          <w:rFonts w:asciiTheme="minorHAnsi" w:hAnsiTheme="minorHAnsi" w:cs="Arial"/>
          <w:spacing w:val="-2"/>
        </w:rPr>
        <w:t>–</w:t>
      </w:r>
      <w:r w:rsidR="00410DDD">
        <w:rPr>
          <w:rFonts w:asciiTheme="minorHAnsi" w:hAnsiTheme="minorHAnsi" w:cs="Arial"/>
          <w:spacing w:val="-2"/>
        </w:rPr>
        <w:t xml:space="preserve"> </w:t>
      </w:r>
      <w:r w:rsidR="00944A1B">
        <w:rPr>
          <w:rFonts w:asciiTheme="minorHAnsi" w:hAnsiTheme="minorHAnsi" w:cs="Arial"/>
          <w:spacing w:val="-2"/>
        </w:rPr>
        <w:t>can apply</w:t>
      </w:r>
      <w:r w:rsidR="00D3548C">
        <w:rPr>
          <w:rFonts w:asciiTheme="minorHAnsi" w:hAnsiTheme="minorHAnsi" w:cs="Arial"/>
          <w:spacing w:val="-2"/>
        </w:rPr>
        <w:t xml:space="preserve"> to be a Community Host</w:t>
      </w:r>
      <w:r w:rsidR="00B27511" w:rsidRPr="004D5FDD">
        <w:rPr>
          <w:rFonts w:asciiTheme="minorHAnsi" w:hAnsiTheme="minorHAnsi" w:cs="Arial"/>
          <w:spacing w:val="-2"/>
        </w:rPr>
        <w:t xml:space="preserve">. </w:t>
      </w:r>
      <w:r w:rsidR="00944A1B">
        <w:rPr>
          <w:rFonts w:asciiTheme="minorHAnsi" w:hAnsiTheme="minorHAnsi" w:cs="Arial"/>
          <w:spacing w:val="-2"/>
        </w:rPr>
        <w:t xml:space="preserve"> </w:t>
      </w:r>
    </w:p>
    <w:p w:rsidR="00B27511" w:rsidRPr="004D5FDD" w:rsidRDefault="00D3548C" w:rsidP="00B27511">
      <w:pPr>
        <w:widowControl w:val="0"/>
        <w:autoSpaceDE w:val="0"/>
        <w:autoSpaceDN w:val="0"/>
        <w:adjustRightInd w:val="0"/>
        <w:rPr>
          <w:rFonts w:asciiTheme="minorHAnsi" w:hAnsiTheme="minorHAnsi" w:cs="Arial"/>
          <w:spacing w:val="-2"/>
        </w:rPr>
      </w:pPr>
      <w:r>
        <w:rPr>
          <w:rFonts w:asciiTheme="minorHAnsi" w:hAnsiTheme="minorHAnsi" w:cs="Arial"/>
          <w:spacing w:val="-2"/>
        </w:rPr>
        <w:t>To increase the impact and benefit, w</w:t>
      </w:r>
      <w:r w:rsidR="00584842">
        <w:rPr>
          <w:rFonts w:asciiTheme="minorHAnsi" w:hAnsiTheme="minorHAnsi" w:cs="Arial"/>
          <w:spacing w:val="-2"/>
        </w:rPr>
        <w:t>e encourage</w:t>
      </w:r>
      <w:r w:rsidR="00944A1B">
        <w:rPr>
          <w:rFonts w:asciiTheme="minorHAnsi" w:hAnsiTheme="minorHAnsi" w:cs="Arial"/>
          <w:spacing w:val="-2"/>
        </w:rPr>
        <w:t xml:space="preserve"> joint applications from</w:t>
      </w:r>
      <w:r w:rsidR="00584842">
        <w:rPr>
          <w:rFonts w:asciiTheme="minorHAnsi" w:hAnsiTheme="minorHAnsi" w:cs="Arial"/>
          <w:spacing w:val="-2"/>
        </w:rPr>
        <w:t xml:space="preserve"> partnership</w:t>
      </w:r>
      <w:r w:rsidR="00944A1B">
        <w:rPr>
          <w:rFonts w:asciiTheme="minorHAnsi" w:hAnsiTheme="minorHAnsi" w:cs="Arial"/>
          <w:spacing w:val="-2"/>
        </w:rPr>
        <w:t>s</w:t>
      </w:r>
      <w:r w:rsidR="00584842">
        <w:rPr>
          <w:rFonts w:asciiTheme="minorHAnsi" w:hAnsiTheme="minorHAnsi" w:cs="Arial"/>
          <w:spacing w:val="-2"/>
        </w:rPr>
        <w:t xml:space="preserve"> </w:t>
      </w:r>
      <w:r w:rsidR="004E234B">
        <w:rPr>
          <w:rFonts w:asciiTheme="minorHAnsi" w:hAnsiTheme="minorHAnsi" w:cs="Arial"/>
          <w:spacing w:val="-2"/>
        </w:rPr>
        <w:t>that include</w:t>
      </w:r>
      <w:r w:rsidR="00E40631">
        <w:rPr>
          <w:rFonts w:asciiTheme="minorHAnsi" w:hAnsiTheme="minorHAnsi" w:cs="Arial"/>
          <w:spacing w:val="-2"/>
        </w:rPr>
        <w:t xml:space="preserve"> neighbouring</w:t>
      </w:r>
      <w:r w:rsidR="00956455">
        <w:rPr>
          <w:rFonts w:asciiTheme="minorHAnsi" w:hAnsiTheme="minorHAnsi" w:cs="Arial"/>
          <w:spacing w:val="-2"/>
        </w:rPr>
        <w:t xml:space="preserve"> </w:t>
      </w:r>
      <w:r w:rsidR="00944A1B">
        <w:rPr>
          <w:rFonts w:asciiTheme="minorHAnsi" w:hAnsiTheme="minorHAnsi" w:cs="Arial"/>
          <w:spacing w:val="-2"/>
        </w:rPr>
        <w:t>communities,</w:t>
      </w:r>
      <w:r w:rsidR="00956455">
        <w:rPr>
          <w:rFonts w:asciiTheme="minorHAnsi" w:hAnsiTheme="minorHAnsi" w:cs="Arial"/>
          <w:spacing w:val="-2"/>
        </w:rPr>
        <w:t xml:space="preserve"> </w:t>
      </w:r>
      <w:r w:rsidR="00584842">
        <w:rPr>
          <w:rFonts w:asciiTheme="minorHAnsi" w:hAnsiTheme="minorHAnsi" w:cs="Arial"/>
          <w:spacing w:val="-2"/>
        </w:rPr>
        <w:t>municipalities</w:t>
      </w:r>
      <w:r w:rsidR="00956455">
        <w:rPr>
          <w:rFonts w:asciiTheme="minorHAnsi" w:hAnsiTheme="minorHAnsi" w:cs="Arial"/>
          <w:spacing w:val="-2"/>
        </w:rPr>
        <w:t xml:space="preserve"> and organizations</w:t>
      </w:r>
      <w:r w:rsidR="00584842">
        <w:rPr>
          <w:rFonts w:asciiTheme="minorHAnsi" w:hAnsiTheme="minorHAnsi" w:cs="Arial"/>
          <w:spacing w:val="-2"/>
        </w:rPr>
        <w:t>.</w:t>
      </w:r>
      <w:r w:rsidR="00B27511" w:rsidRPr="004D5FDD">
        <w:rPr>
          <w:rFonts w:asciiTheme="minorHAnsi" w:hAnsiTheme="minorHAnsi" w:cs="Arial"/>
          <w:spacing w:val="-2"/>
        </w:rPr>
        <w:t xml:space="preserve"> </w:t>
      </w:r>
    </w:p>
    <w:p w:rsidR="007A493C" w:rsidRPr="00926F8F" w:rsidRDefault="00956455" w:rsidP="00926F8F">
      <w:pPr>
        <w:spacing w:before="240" w:after="120"/>
        <w:rPr>
          <w:rFonts w:asciiTheme="minorHAnsi" w:hAnsiTheme="minorHAnsi"/>
          <w:b/>
          <w:lang w:val="en-CA"/>
        </w:rPr>
      </w:pPr>
      <w:r w:rsidRPr="00926F8F">
        <w:rPr>
          <w:rFonts w:asciiTheme="minorHAnsi" w:hAnsiTheme="minorHAnsi"/>
          <w:b/>
          <w:lang w:val="en-CA"/>
        </w:rPr>
        <w:t xml:space="preserve">HOW WILL THE SUCCESFUL APPLICATIONS </w:t>
      </w:r>
      <w:r w:rsidR="00D3548C">
        <w:rPr>
          <w:rFonts w:asciiTheme="minorHAnsi" w:hAnsiTheme="minorHAnsi"/>
          <w:b/>
          <w:lang w:val="en-CA"/>
        </w:rPr>
        <w:t>BE</w:t>
      </w:r>
      <w:r w:rsidRPr="00926F8F">
        <w:rPr>
          <w:rFonts w:asciiTheme="minorHAnsi" w:hAnsiTheme="minorHAnsi"/>
          <w:b/>
          <w:lang w:val="en-CA"/>
        </w:rPr>
        <w:t xml:space="preserve"> </w:t>
      </w:r>
      <w:r w:rsidR="002B728F" w:rsidRPr="00926F8F">
        <w:rPr>
          <w:rFonts w:asciiTheme="minorHAnsi" w:hAnsiTheme="minorHAnsi"/>
          <w:b/>
          <w:lang w:val="en-CA"/>
        </w:rPr>
        <w:t>SELECTED?</w:t>
      </w:r>
    </w:p>
    <w:p w:rsidR="007A493C" w:rsidRDefault="007A493C" w:rsidP="00ED168F">
      <w:pPr>
        <w:spacing w:before="60" w:after="120"/>
        <w:rPr>
          <w:lang w:val="en-CA"/>
        </w:rPr>
      </w:pPr>
      <w:r>
        <w:rPr>
          <w:lang w:val="en-CA"/>
        </w:rPr>
        <w:t>Successful applications will be selected based on</w:t>
      </w:r>
      <w:r w:rsidR="00D3548C">
        <w:rPr>
          <w:lang w:val="en-CA"/>
        </w:rPr>
        <w:t xml:space="preserve"> these four criteria</w:t>
      </w:r>
      <w:r w:rsidR="00584842">
        <w:rPr>
          <w:lang w:val="en-CA"/>
        </w:rPr>
        <w:t>:</w:t>
      </w:r>
      <w:r>
        <w:rPr>
          <w:lang w:val="en-CA"/>
        </w:rPr>
        <w:t xml:space="preserve"> </w:t>
      </w:r>
    </w:p>
    <w:p w:rsidR="00944A1B" w:rsidRPr="00944A1B" w:rsidRDefault="00944A1B" w:rsidP="00E40631">
      <w:pPr>
        <w:numPr>
          <w:ilvl w:val="0"/>
          <w:numId w:val="4"/>
        </w:numPr>
        <w:spacing w:after="60"/>
        <w:ind w:left="714" w:hanging="357"/>
        <w:rPr>
          <w:b/>
          <w:lang w:val="en-CA"/>
        </w:rPr>
      </w:pPr>
      <w:r>
        <w:rPr>
          <w:lang w:val="en-CA"/>
        </w:rPr>
        <w:t xml:space="preserve">Your </w:t>
      </w:r>
      <w:r w:rsidR="00510461">
        <w:rPr>
          <w:lang w:val="en-CA"/>
        </w:rPr>
        <w:t>L</w:t>
      </w:r>
      <w:r>
        <w:rPr>
          <w:lang w:val="en-CA"/>
        </w:rPr>
        <w:t xml:space="preserve">evel of </w:t>
      </w:r>
      <w:r w:rsidR="00510461">
        <w:rPr>
          <w:lang w:val="en-CA"/>
        </w:rPr>
        <w:t>S</w:t>
      </w:r>
      <w:r w:rsidR="007A493C" w:rsidRPr="00944A1B">
        <w:rPr>
          <w:lang w:val="en-CA"/>
        </w:rPr>
        <w:t>upport</w:t>
      </w:r>
      <w:r w:rsidR="00510461">
        <w:rPr>
          <w:lang w:val="en-CA"/>
        </w:rPr>
        <w:t xml:space="preserve">  </w:t>
      </w:r>
      <w:r w:rsidR="007A493C" w:rsidRPr="00944A1B">
        <w:rPr>
          <w:lang w:val="en-CA"/>
        </w:rPr>
        <w:t xml:space="preserve">from </w:t>
      </w:r>
      <w:r w:rsidR="00D3548C">
        <w:rPr>
          <w:lang w:val="en-CA"/>
        </w:rPr>
        <w:t>your community</w:t>
      </w:r>
      <w:r w:rsidR="00510461">
        <w:rPr>
          <w:lang w:val="en-CA"/>
        </w:rPr>
        <w:t xml:space="preserve"> and </w:t>
      </w:r>
      <w:r w:rsidR="007A493C" w:rsidRPr="00944A1B">
        <w:rPr>
          <w:lang w:val="en-CA"/>
        </w:rPr>
        <w:t>partners</w:t>
      </w:r>
      <w:r w:rsidR="009509E6">
        <w:rPr>
          <w:lang w:val="en-CA"/>
        </w:rPr>
        <w:t xml:space="preserve">:  to show how you are engaging local participation in the </w:t>
      </w:r>
      <w:r>
        <w:rPr>
          <w:rFonts w:asciiTheme="minorHAnsi" w:hAnsiTheme="minorHAnsi"/>
          <w:lang w:val="en-CA"/>
        </w:rPr>
        <w:t>LEARN IT | BUILD IT | MANAGE IT</w:t>
      </w:r>
      <w:r>
        <w:rPr>
          <w:lang w:val="en-CA"/>
        </w:rPr>
        <w:t xml:space="preserve"> workshop</w:t>
      </w:r>
      <w:r w:rsidRPr="00944A1B">
        <w:rPr>
          <w:lang w:val="en-CA"/>
        </w:rPr>
        <w:t xml:space="preserve"> </w:t>
      </w:r>
    </w:p>
    <w:p w:rsidR="00B27511" w:rsidRPr="00944A1B" w:rsidRDefault="00B77C02" w:rsidP="00E40631">
      <w:pPr>
        <w:numPr>
          <w:ilvl w:val="0"/>
          <w:numId w:val="4"/>
        </w:numPr>
        <w:spacing w:after="60"/>
        <w:ind w:left="714" w:hanging="357"/>
        <w:rPr>
          <w:b/>
          <w:lang w:val="en-CA"/>
        </w:rPr>
      </w:pPr>
      <w:r w:rsidRPr="00944A1B">
        <w:rPr>
          <w:lang w:val="en-CA"/>
        </w:rPr>
        <w:t xml:space="preserve">Your </w:t>
      </w:r>
      <w:r w:rsidR="007A493C" w:rsidRPr="00944A1B">
        <w:rPr>
          <w:lang w:val="en-CA"/>
        </w:rPr>
        <w:t>Value Proposition</w:t>
      </w:r>
      <w:r w:rsidRPr="00944A1B">
        <w:rPr>
          <w:lang w:val="en-CA"/>
        </w:rPr>
        <w:t xml:space="preserve">:  </w:t>
      </w:r>
      <w:r w:rsidR="00B27511" w:rsidRPr="00944A1B">
        <w:rPr>
          <w:lang w:val="en-CA"/>
        </w:rPr>
        <w:t>describing how and why</w:t>
      </w:r>
      <w:r w:rsidR="00510461">
        <w:rPr>
          <w:lang w:val="en-CA"/>
        </w:rPr>
        <w:t xml:space="preserve"> you believe </w:t>
      </w:r>
      <w:r w:rsidR="00B27511" w:rsidRPr="00944A1B">
        <w:rPr>
          <w:lang w:val="en-CA"/>
        </w:rPr>
        <w:t xml:space="preserve">your community will benefit from </w:t>
      </w:r>
      <w:r w:rsidR="00510461">
        <w:rPr>
          <w:lang w:val="en-CA"/>
        </w:rPr>
        <w:t xml:space="preserve">being selected </w:t>
      </w:r>
      <w:r w:rsidR="00510461" w:rsidRPr="00510461">
        <w:rPr>
          <w:lang w:val="en-CA"/>
        </w:rPr>
        <w:t xml:space="preserve">as a </w:t>
      </w:r>
      <w:r w:rsidR="00510461" w:rsidRPr="00510461">
        <w:rPr>
          <w:rFonts w:asciiTheme="minorHAnsi" w:hAnsiTheme="minorHAnsi"/>
          <w:lang w:val="en-CA"/>
        </w:rPr>
        <w:t>LEARN IT | BUILD IT | MANAGE IT</w:t>
      </w:r>
      <w:r w:rsidR="00510461" w:rsidRPr="00944A1B">
        <w:rPr>
          <w:lang w:val="en-CA"/>
        </w:rPr>
        <w:t xml:space="preserve"> </w:t>
      </w:r>
      <w:r w:rsidR="00510461">
        <w:rPr>
          <w:lang w:val="en-CA"/>
        </w:rPr>
        <w:t>community</w:t>
      </w:r>
    </w:p>
    <w:p w:rsidR="007E7218" w:rsidRPr="009203D8" w:rsidRDefault="00B27511" w:rsidP="00E40631">
      <w:pPr>
        <w:numPr>
          <w:ilvl w:val="0"/>
          <w:numId w:val="4"/>
        </w:numPr>
        <w:spacing w:after="60"/>
        <w:ind w:left="714" w:hanging="357"/>
        <w:rPr>
          <w:b/>
          <w:lang w:val="en-CA"/>
        </w:rPr>
      </w:pPr>
      <w:r>
        <w:rPr>
          <w:lang w:val="en-CA"/>
        </w:rPr>
        <w:t>Your ability to commit to the responsibilities</w:t>
      </w:r>
      <w:r w:rsidR="004E234B">
        <w:rPr>
          <w:lang w:val="en-CA"/>
        </w:rPr>
        <w:t xml:space="preserve"> of being a Community Host</w:t>
      </w:r>
    </w:p>
    <w:p w:rsidR="009203D8" w:rsidRPr="00B27511" w:rsidRDefault="00944A1B" w:rsidP="00E40631">
      <w:pPr>
        <w:numPr>
          <w:ilvl w:val="0"/>
          <w:numId w:val="4"/>
        </w:numPr>
        <w:spacing w:after="60"/>
        <w:ind w:left="714" w:hanging="357"/>
        <w:rPr>
          <w:b/>
          <w:lang w:val="en-CA"/>
        </w:rPr>
      </w:pPr>
      <w:r>
        <w:rPr>
          <w:lang w:val="en-CA"/>
        </w:rPr>
        <w:t>Your g</w:t>
      </w:r>
      <w:r w:rsidR="009203D8">
        <w:rPr>
          <w:lang w:val="en-CA"/>
        </w:rPr>
        <w:t>eographic location</w:t>
      </w:r>
    </w:p>
    <w:p w:rsidR="00E768AE" w:rsidRDefault="00E768AE" w:rsidP="00E768AE">
      <w:pPr>
        <w:spacing w:after="120"/>
        <w:rPr>
          <w:rFonts w:asciiTheme="minorHAnsi" w:hAnsiTheme="minorHAnsi"/>
          <w:b/>
          <w:lang w:val="en-CA"/>
        </w:rPr>
      </w:pPr>
    </w:p>
    <w:p w:rsidR="00944A1B" w:rsidRPr="00944A1B" w:rsidRDefault="004E234B" w:rsidP="00E40631">
      <w:pPr>
        <w:spacing w:before="360" w:after="120"/>
        <w:rPr>
          <w:rFonts w:asciiTheme="minorHAnsi" w:hAnsiTheme="minorHAnsi"/>
          <w:b/>
          <w:lang w:val="en-CA"/>
        </w:rPr>
      </w:pPr>
      <w:r>
        <w:rPr>
          <w:rFonts w:asciiTheme="minorHAnsi" w:hAnsiTheme="minorHAnsi"/>
          <w:b/>
          <w:lang w:val="en-CA"/>
        </w:rPr>
        <w:lastRenderedPageBreak/>
        <w:t>WHAT ARE MY RESP</w:t>
      </w:r>
      <w:r w:rsidR="00E768AE">
        <w:rPr>
          <w:rFonts w:asciiTheme="minorHAnsi" w:hAnsiTheme="minorHAnsi"/>
          <w:b/>
          <w:lang w:val="en-CA"/>
        </w:rPr>
        <w:t>O</w:t>
      </w:r>
      <w:r>
        <w:rPr>
          <w:rFonts w:asciiTheme="minorHAnsi" w:hAnsiTheme="minorHAnsi"/>
          <w:b/>
          <w:lang w:val="en-CA"/>
        </w:rPr>
        <w:t>NSBILITIES AS A COMMUNITY HOST?</w:t>
      </w:r>
    </w:p>
    <w:p w:rsidR="00944A1B" w:rsidRDefault="004E234B" w:rsidP="00E40631">
      <w:pPr>
        <w:spacing w:after="120"/>
        <w:rPr>
          <w:lang w:val="en-CA"/>
        </w:rPr>
      </w:pPr>
      <w:r>
        <w:rPr>
          <w:lang w:val="en-CA"/>
        </w:rPr>
        <w:t xml:space="preserve">Community Hosts </w:t>
      </w:r>
      <w:r w:rsidR="00944A1B">
        <w:rPr>
          <w:lang w:val="en-CA"/>
        </w:rPr>
        <w:t>are responsible for:</w:t>
      </w:r>
    </w:p>
    <w:p w:rsidR="004E234B" w:rsidRDefault="004E234B" w:rsidP="004E234B">
      <w:pPr>
        <w:pStyle w:val="ListParagraph"/>
        <w:numPr>
          <w:ilvl w:val="0"/>
          <w:numId w:val="17"/>
        </w:numPr>
        <w:spacing w:after="60"/>
        <w:ind w:left="714" w:hanging="357"/>
        <w:contextualSpacing w:val="0"/>
      </w:pPr>
      <w:r>
        <w:t>Advising ArtsBuild on the special needs and interests of your community</w:t>
      </w:r>
    </w:p>
    <w:p w:rsidR="00944A1B" w:rsidRDefault="00944A1B" w:rsidP="00E40631">
      <w:pPr>
        <w:pStyle w:val="ListParagraph"/>
        <w:numPr>
          <w:ilvl w:val="0"/>
          <w:numId w:val="17"/>
        </w:numPr>
        <w:spacing w:after="60"/>
        <w:ind w:left="714" w:hanging="357"/>
        <w:contextualSpacing w:val="0"/>
      </w:pPr>
      <w:r>
        <w:t xml:space="preserve">Inviting, communicating with and engaging arts and other nonprofit organizations and leaders </w:t>
      </w:r>
      <w:r w:rsidR="004E234B">
        <w:t>in your community t</w:t>
      </w:r>
      <w:r>
        <w:t xml:space="preserve">o attend </w:t>
      </w:r>
      <w:r w:rsidR="003A3BE6">
        <w:t>LEARN IT | BUILD IT | MANAGE IT</w:t>
      </w:r>
      <w:r>
        <w:t xml:space="preserve"> </w:t>
      </w:r>
    </w:p>
    <w:p w:rsidR="004E234B" w:rsidRPr="004E234B" w:rsidRDefault="004E234B" w:rsidP="00E40631">
      <w:pPr>
        <w:numPr>
          <w:ilvl w:val="0"/>
          <w:numId w:val="17"/>
        </w:numPr>
        <w:spacing w:after="60"/>
        <w:ind w:left="714" w:hanging="357"/>
        <w:rPr>
          <w:lang w:val="en-CA"/>
        </w:rPr>
      </w:pPr>
      <w:r>
        <w:rPr>
          <w:lang w:val="en-CA"/>
        </w:rPr>
        <w:t>Appointing one person to be the primary ArtsBuild contact</w:t>
      </w:r>
    </w:p>
    <w:p w:rsidR="00944A1B" w:rsidRDefault="00944A1B" w:rsidP="00E40631">
      <w:pPr>
        <w:numPr>
          <w:ilvl w:val="0"/>
          <w:numId w:val="17"/>
        </w:numPr>
        <w:spacing w:after="60"/>
        <w:ind w:left="714" w:hanging="357"/>
        <w:rPr>
          <w:lang w:val="en-CA"/>
        </w:rPr>
      </w:pPr>
      <w:r>
        <w:rPr>
          <w:lang w:val="en-CA"/>
        </w:rPr>
        <w:t>Providing</w:t>
      </w:r>
      <w:r w:rsidRPr="007D7A16">
        <w:rPr>
          <w:lang w:val="en-CA"/>
        </w:rPr>
        <w:t xml:space="preserve"> a list of invitees and their contact information</w:t>
      </w:r>
      <w:r>
        <w:rPr>
          <w:lang w:val="en-CA"/>
        </w:rPr>
        <w:t xml:space="preserve"> (email address and phone number) to ArtsBuild </w:t>
      </w:r>
    </w:p>
    <w:p w:rsidR="00944A1B" w:rsidRDefault="00944A1B" w:rsidP="00E40631">
      <w:pPr>
        <w:pStyle w:val="ListParagraph"/>
        <w:numPr>
          <w:ilvl w:val="0"/>
          <w:numId w:val="17"/>
        </w:numPr>
        <w:spacing w:after="60"/>
        <w:ind w:left="714" w:hanging="357"/>
        <w:contextualSpacing w:val="0"/>
      </w:pPr>
      <w:r>
        <w:t xml:space="preserve">Providing space to accommodate a minimum of 20 people per module with the appropriate AV set up for the two days of the </w:t>
      </w:r>
      <w:r w:rsidR="003A3BE6">
        <w:t>LEARN IT | BUILD IT | MANAGE IT</w:t>
      </w:r>
      <w:r>
        <w:t xml:space="preserve"> workshop</w:t>
      </w:r>
    </w:p>
    <w:p w:rsidR="00944A1B" w:rsidRPr="00B27511" w:rsidRDefault="00E40631" w:rsidP="00944A1B">
      <w:pPr>
        <w:pStyle w:val="ListParagraph"/>
        <w:numPr>
          <w:ilvl w:val="0"/>
          <w:numId w:val="17"/>
        </w:numPr>
        <w:spacing w:after="60"/>
        <w:ind w:left="714" w:hanging="357"/>
        <w:contextualSpacing w:val="0"/>
      </w:pPr>
      <w:r>
        <w:t>Contributing</w:t>
      </w:r>
      <w:r w:rsidR="00944A1B">
        <w:t xml:space="preserve"> $2,500 to the cost of </w:t>
      </w:r>
      <w:r w:rsidR="004E234B">
        <w:t xml:space="preserve">bringing </w:t>
      </w:r>
      <w:r w:rsidR="003A3BE6">
        <w:t>LEARN IT | BUILD IT | MANAGE IT</w:t>
      </w:r>
      <w:r w:rsidR="004E234B">
        <w:t xml:space="preserve"> to your community</w:t>
      </w:r>
      <w:r w:rsidR="009509E6">
        <w:t xml:space="preserve"> so that registration fees are affordable</w:t>
      </w:r>
    </w:p>
    <w:p w:rsidR="007E7218" w:rsidRPr="00926F8F" w:rsidRDefault="007E7218" w:rsidP="00E40631">
      <w:pPr>
        <w:spacing w:before="360" w:after="120"/>
        <w:rPr>
          <w:rFonts w:asciiTheme="minorHAnsi" w:hAnsiTheme="minorHAnsi"/>
          <w:b/>
          <w:lang w:val="en-CA"/>
        </w:rPr>
      </w:pPr>
      <w:r w:rsidRPr="00926F8F">
        <w:rPr>
          <w:rFonts w:asciiTheme="minorHAnsi" w:hAnsiTheme="minorHAnsi"/>
          <w:b/>
          <w:lang w:val="en-CA"/>
        </w:rPr>
        <w:t xml:space="preserve">WHAT </w:t>
      </w:r>
      <w:r w:rsidR="00E40631">
        <w:rPr>
          <w:rFonts w:asciiTheme="minorHAnsi" w:hAnsiTheme="minorHAnsi"/>
          <w:b/>
          <w:lang w:val="en-CA"/>
        </w:rPr>
        <w:t xml:space="preserve">IS </w:t>
      </w:r>
      <w:r w:rsidR="00B27511" w:rsidRPr="00926F8F">
        <w:rPr>
          <w:rFonts w:asciiTheme="minorHAnsi" w:hAnsiTheme="minorHAnsi"/>
          <w:b/>
          <w:lang w:val="en-CA"/>
        </w:rPr>
        <w:t>ARTSBUILD</w:t>
      </w:r>
      <w:r w:rsidR="00E40631">
        <w:rPr>
          <w:rFonts w:asciiTheme="minorHAnsi" w:hAnsiTheme="minorHAnsi"/>
          <w:b/>
          <w:lang w:val="en-CA"/>
        </w:rPr>
        <w:t xml:space="preserve">’S ROLE </w:t>
      </w:r>
      <w:r w:rsidR="00E40631" w:rsidRPr="00E40631">
        <w:rPr>
          <w:rFonts w:asciiTheme="minorHAnsi" w:hAnsiTheme="minorHAnsi"/>
          <w:b/>
          <w:lang w:val="en-CA"/>
        </w:rPr>
        <w:t>IN</w:t>
      </w:r>
      <w:r w:rsidR="00E40631">
        <w:rPr>
          <w:rFonts w:asciiTheme="minorHAnsi" w:hAnsiTheme="minorHAnsi"/>
          <w:b/>
          <w:lang w:val="en-CA"/>
        </w:rPr>
        <w:t xml:space="preserve"> BRINGING </w:t>
      </w:r>
      <w:r w:rsidR="00E40631" w:rsidRPr="00E40631">
        <w:rPr>
          <w:rFonts w:asciiTheme="minorHAnsi" w:hAnsiTheme="minorHAnsi"/>
          <w:b/>
          <w:lang w:val="en-CA"/>
        </w:rPr>
        <w:t>LEARN IT | BUILD IT | MANAGE IT</w:t>
      </w:r>
      <w:r w:rsidR="00E40631">
        <w:rPr>
          <w:rFonts w:asciiTheme="minorHAnsi" w:hAnsiTheme="minorHAnsi"/>
          <w:b/>
          <w:lang w:val="en-CA"/>
        </w:rPr>
        <w:t xml:space="preserve"> TO </w:t>
      </w:r>
      <w:r w:rsidR="004E234B">
        <w:rPr>
          <w:rFonts w:asciiTheme="minorHAnsi" w:hAnsiTheme="minorHAnsi"/>
          <w:b/>
          <w:lang w:val="en-CA"/>
        </w:rPr>
        <w:t>YOUR</w:t>
      </w:r>
      <w:r w:rsidR="00E40631">
        <w:rPr>
          <w:rFonts w:asciiTheme="minorHAnsi" w:hAnsiTheme="minorHAnsi"/>
          <w:b/>
          <w:lang w:val="en-CA"/>
        </w:rPr>
        <w:t xml:space="preserve"> COMMUNITY</w:t>
      </w:r>
      <w:r w:rsidRPr="00926F8F">
        <w:rPr>
          <w:rFonts w:asciiTheme="minorHAnsi" w:hAnsiTheme="minorHAnsi"/>
          <w:b/>
          <w:lang w:val="en-CA"/>
        </w:rPr>
        <w:t>?</w:t>
      </w:r>
    </w:p>
    <w:p w:rsidR="00926F8F" w:rsidRDefault="004E234B" w:rsidP="00E40631">
      <w:pPr>
        <w:spacing w:after="120"/>
        <w:rPr>
          <w:lang w:val="en-CA"/>
        </w:rPr>
      </w:pPr>
      <w:r>
        <w:rPr>
          <w:lang w:val="en-CA"/>
        </w:rPr>
        <w:t xml:space="preserve">ArtsBuild </w:t>
      </w:r>
      <w:r w:rsidR="00E768AE">
        <w:rPr>
          <w:lang w:val="en-CA"/>
        </w:rPr>
        <w:t xml:space="preserve">Ontario </w:t>
      </w:r>
      <w:r>
        <w:rPr>
          <w:lang w:val="en-CA"/>
        </w:rPr>
        <w:t>has invested in the</w:t>
      </w:r>
      <w:r w:rsidR="001D2FA6">
        <w:rPr>
          <w:lang w:val="en-CA"/>
        </w:rPr>
        <w:t xml:space="preserve"> development of the workshop curriculum</w:t>
      </w:r>
      <w:r>
        <w:rPr>
          <w:lang w:val="en-CA"/>
        </w:rPr>
        <w:t xml:space="preserve"> and</w:t>
      </w:r>
      <w:r w:rsidR="001D2FA6">
        <w:rPr>
          <w:lang w:val="en-CA"/>
        </w:rPr>
        <w:t xml:space="preserve"> preparation of all workshop materials and </w:t>
      </w:r>
      <w:r w:rsidR="00E768AE">
        <w:rPr>
          <w:lang w:val="en-CA"/>
        </w:rPr>
        <w:t>carries all</w:t>
      </w:r>
      <w:r w:rsidR="001D2FA6">
        <w:rPr>
          <w:lang w:val="en-CA"/>
        </w:rPr>
        <w:t xml:space="preserve"> costs and arrangements related to workshop present</w:t>
      </w:r>
      <w:r w:rsidR="00E768AE">
        <w:rPr>
          <w:lang w:val="en-CA"/>
        </w:rPr>
        <w:t xml:space="preserve">ation.  </w:t>
      </w:r>
      <w:r w:rsidR="001D2FA6">
        <w:rPr>
          <w:lang w:val="en-CA"/>
        </w:rPr>
        <w:t>Art</w:t>
      </w:r>
      <w:r w:rsidR="00926F8F">
        <w:rPr>
          <w:lang w:val="en-CA"/>
        </w:rPr>
        <w:t xml:space="preserve">sBuild </w:t>
      </w:r>
      <w:r w:rsidR="001D2FA6">
        <w:rPr>
          <w:lang w:val="en-CA"/>
        </w:rPr>
        <w:t xml:space="preserve">will work with </w:t>
      </w:r>
      <w:r w:rsidR="00E768AE">
        <w:rPr>
          <w:lang w:val="en-CA"/>
        </w:rPr>
        <w:t>C</w:t>
      </w:r>
      <w:r w:rsidR="001D2FA6">
        <w:rPr>
          <w:lang w:val="en-CA"/>
        </w:rPr>
        <w:t xml:space="preserve">ommunity </w:t>
      </w:r>
      <w:r w:rsidR="00E768AE">
        <w:rPr>
          <w:lang w:val="en-CA"/>
        </w:rPr>
        <w:t xml:space="preserve">Hosts </w:t>
      </w:r>
      <w:r w:rsidR="001D2FA6" w:rsidRPr="00926F8F">
        <w:rPr>
          <w:lang w:val="en-CA"/>
        </w:rPr>
        <w:t xml:space="preserve">to </w:t>
      </w:r>
      <w:r w:rsidR="001D2FA6">
        <w:rPr>
          <w:lang w:val="en-CA"/>
        </w:rPr>
        <w:t>ensure</w:t>
      </w:r>
      <w:r w:rsidR="00E768AE">
        <w:rPr>
          <w:lang w:val="en-CA"/>
        </w:rPr>
        <w:t xml:space="preserve"> that the</w:t>
      </w:r>
      <w:r w:rsidR="001D2FA6">
        <w:rPr>
          <w:lang w:val="en-CA"/>
        </w:rPr>
        <w:t xml:space="preserve"> </w:t>
      </w:r>
      <w:r w:rsidR="00E768AE">
        <w:rPr>
          <w:lang w:val="en-CA"/>
        </w:rPr>
        <w:t xml:space="preserve">local </w:t>
      </w:r>
      <w:r w:rsidR="001D2FA6">
        <w:rPr>
          <w:lang w:val="en-CA"/>
        </w:rPr>
        <w:t xml:space="preserve">organization and execution of </w:t>
      </w:r>
      <w:r w:rsidR="003A3BE6">
        <w:t>LEARN IT | BUILD IT | MANAGE IT</w:t>
      </w:r>
      <w:r w:rsidR="001D2FA6">
        <w:t xml:space="preserve"> </w:t>
      </w:r>
      <w:r w:rsidR="00E768AE">
        <w:t xml:space="preserve">is effective by </w:t>
      </w:r>
      <w:r w:rsidR="001D2FA6">
        <w:rPr>
          <w:lang w:val="en-CA"/>
        </w:rPr>
        <w:t>by</w:t>
      </w:r>
      <w:r w:rsidR="00926F8F">
        <w:rPr>
          <w:lang w:val="en-CA"/>
        </w:rPr>
        <w:t xml:space="preserve"> </w:t>
      </w:r>
      <w:r w:rsidR="001D2FA6">
        <w:rPr>
          <w:lang w:val="en-CA"/>
        </w:rPr>
        <w:t>providing the following</w:t>
      </w:r>
      <w:r w:rsidR="00926F8F">
        <w:rPr>
          <w:lang w:val="en-CA"/>
        </w:rPr>
        <w:t>:</w:t>
      </w:r>
    </w:p>
    <w:p w:rsidR="00926F8F" w:rsidRDefault="00926F8F" w:rsidP="00E40631">
      <w:pPr>
        <w:pStyle w:val="ListParagraph"/>
        <w:numPr>
          <w:ilvl w:val="0"/>
          <w:numId w:val="19"/>
        </w:numPr>
        <w:spacing w:after="60"/>
        <w:ind w:left="714" w:hanging="357"/>
        <w:contextualSpacing w:val="0"/>
        <w:rPr>
          <w:lang w:val="en-CA"/>
        </w:rPr>
      </w:pPr>
      <w:r w:rsidRPr="00926F8F">
        <w:rPr>
          <w:lang w:val="en-CA"/>
        </w:rPr>
        <w:t>Design and distribution of workshop invitations</w:t>
      </w:r>
    </w:p>
    <w:p w:rsidR="00926F8F" w:rsidRPr="00926F8F" w:rsidRDefault="00926F8F" w:rsidP="00E40631">
      <w:pPr>
        <w:pStyle w:val="ListParagraph"/>
        <w:numPr>
          <w:ilvl w:val="0"/>
          <w:numId w:val="19"/>
        </w:numPr>
        <w:spacing w:after="60"/>
        <w:ind w:left="714" w:hanging="357"/>
        <w:contextualSpacing w:val="0"/>
        <w:rPr>
          <w:lang w:val="en-CA"/>
        </w:rPr>
      </w:pPr>
      <w:r>
        <w:rPr>
          <w:lang w:val="en-CA"/>
        </w:rPr>
        <w:t>Logistics and admin</w:t>
      </w:r>
      <w:r w:rsidR="001D2FA6">
        <w:rPr>
          <w:lang w:val="en-CA"/>
        </w:rPr>
        <w:t>istrative activity</w:t>
      </w:r>
      <w:r>
        <w:rPr>
          <w:lang w:val="en-CA"/>
        </w:rPr>
        <w:t xml:space="preserve"> associated with the workshop</w:t>
      </w:r>
      <w:r w:rsidR="001D2FA6">
        <w:rPr>
          <w:lang w:val="en-CA"/>
        </w:rPr>
        <w:t xml:space="preserve">, including registration </w:t>
      </w:r>
    </w:p>
    <w:p w:rsidR="00926F8F" w:rsidRPr="00926F8F" w:rsidRDefault="00926F8F" w:rsidP="00E40631">
      <w:pPr>
        <w:pStyle w:val="ListParagraph"/>
        <w:numPr>
          <w:ilvl w:val="0"/>
          <w:numId w:val="19"/>
        </w:numPr>
        <w:spacing w:after="60"/>
        <w:ind w:left="714" w:hanging="357"/>
        <w:contextualSpacing w:val="0"/>
        <w:rPr>
          <w:lang w:val="en-CA"/>
        </w:rPr>
      </w:pPr>
      <w:r>
        <w:rPr>
          <w:lang w:val="en-CA"/>
        </w:rPr>
        <w:t xml:space="preserve">Catering arrangements </w:t>
      </w:r>
    </w:p>
    <w:p w:rsidR="00171441" w:rsidRPr="00A64EC9" w:rsidRDefault="001D2FA6" w:rsidP="00A64EC9">
      <w:pPr>
        <w:spacing w:before="360"/>
        <w:jc w:val="center"/>
        <w:rPr>
          <w:b/>
          <w:i/>
          <w:sz w:val="24"/>
          <w:szCs w:val="24"/>
          <w:lang w:val="en-CA"/>
        </w:rPr>
      </w:pPr>
      <w:r w:rsidRPr="00A64EC9">
        <w:rPr>
          <w:rFonts w:asciiTheme="minorHAnsi" w:hAnsiTheme="minorHAnsi"/>
          <w:b/>
          <w:i/>
          <w:sz w:val="24"/>
          <w:szCs w:val="24"/>
          <w:lang w:val="en-CA"/>
        </w:rPr>
        <w:t xml:space="preserve">For </w:t>
      </w:r>
      <w:r w:rsidR="00171441" w:rsidRPr="00A64EC9">
        <w:rPr>
          <w:b/>
          <w:i/>
          <w:sz w:val="24"/>
          <w:szCs w:val="24"/>
          <w:lang w:val="en-CA"/>
        </w:rPr>
        <w:t>question</w:t>
      </w:r>
      <w:r w:rsidRPr="00A64EC9">
        <w:rPr>
          <w:b/>
          <w:i/>
          <w:sz w:val="24"/>
          <w:szCs w:val="24"/>
          <w:lang w:val="en-CA"/>
        </w:rPr>
        <w:t>s,</w:t>
      </w:r>
      <w:r w:rsidR="00171441" w:rsidRPr="00A64EC9">
        <w:rPr>
          <w:b/>
          <w:i/>
          <w:sz w:val="24"/>
          <w:szCs w:val="24"/>
          <w:lang w:val="en-CA"/>
        </w:rPr>
        <w:t xml:space="preserve"> please contact:</w:t>
      </w:r>
    </w:p>
    <w:p w:rsidR="001D2FA6" w:rsidRDefault="001D2FA6" w:rsidP="00A64EC9">
      <w:pPr>
        <w:spacing w:before="120"/>
        <w:jc w:val="center"/>
        <w:rPr>
          <w:b/>
          <w:sz w:val="24"/>
          <w:szCs w:val="24"/>
          <w:lang w:val="en-CA"/>
        </w:rPr>
      </w:pPr>
      <w:r>
        <w:rPr>
          <w:b/>
          <w:sz w:val="24"/>
          <w:szCs w:val="24"/>
          <w:lang w:val="en-CA"/>
        </w:rPr>
        <w:t>LINDSAY MACDONALD, ARTSBUILD DIRECTOR OF PROGRAMS</w:t>
      </w:r>
    </w:p>
    <w:p w:rsidR="00171441" w:rsidRDefault="00B27511" w:rsidP="001D2FA6">
      <w:pPr>
        <w:jc w:val="center"/>
        <w:rPr>
          <w:b/>
          <w:sz w:val="24"/>
          <w:szCs w:val="24"/>
          <w:lang w:val="en-CA"/>
        </w:rPr>
      </w:pPr>
      <w:r>
        <w:rPr>
          <w:b/>
          <w:sz w:val="24"/>
          <w:szCs w:val="24"/>
          <w:lang w:val="en-CA"/>
        </w:rPr>
        <w:t xml:space="preserve"> </w:t>
      </w:r>
      <w:hyperlink r:id="rId9" w:history="1">
        <w:r w:rsidR="001D2FA6" w:rsidRPr="0081570E">
          <w:rPr>
            <w:rStyle w:val="Hyperlink"/>
            <w:b/>
            <w:sz w:val="24"/>
            <w:szCs w:val="24"/>
            <w:lang w:val="en-CA"/>
          </w:rPr>
          <w:t>lindsay@artsbuildontario.ca</w:t>
        </w:r>
      </w:hyperlink>
      <w:r w:rsidR="001D2FA6">
        <w:rPr>
          <w:b/>
          <w:sz w:val="24"/>
          <w:szCs w:val="24"/>
          <w:lang w:val="en-CA"/>
        </w:rPr>
        <w:t xml:space="preserve"> </w:t>
      </w:r>
    </w:p>
    <w:p w:rsidR="00F80B22" w:rsidRDefault="00F80B22" w:rsidP="001926A5">
      <w:pPr>
        <w:rPr>
          <w:rFonts w:asciiTheme="minorHAnsi" w:hAnsiTheme="minorHAnsi"/>
          <w:lang w:val="en-CA"/>
        </w:rPr>
      </w:pPr>
    </w:p>
    <w:p w:rsidR="00A64EC9" w:rsidRDefault="00A64EC9" w:rsidP="00F80B22">
      <w:pPr>
        <w:jc w:val="center"/>
        <w:rPr>
          <w:b/>
          <w:sz w:val="24"/>
          <w:szCs w:val="24"/>
          <w:lang w:val="en-CA"/>
        </w:rPr>
      </w:pPr>
    </w:p>
    <w:p w:rsidR="00F80B22" w:rsidRPr="00F80B22" w:rsidRDefault="00F80B22" w:rsidP="00F80B22">
      <w:pPr>
        <w:jc w:val="center"/>
        <w:rPr>
          <w:b/>
          <w:sz w:val="24"/>
          <w:szCs w:val="24"/>
          <w:lang w:val="en-CA"/>
        </w:rPr>
      </w:pPr>
      <w:r w:rsidRPr="00F80B22">
        <w:rPr>
          <w:b/>
          <w:sz w:val="24"/>
          <w:szCs w:val="24"/>
          <w:lang w:val="en-CA"/>
        </w:rPr>
        <w:t>DEADLINE FOR RECEIPT OF APPLICATION</w:t>
      </w:r>
    </w:p>
    <w:p w:rsidR="00F80B22" w:rsidRPr="00EE7452" w:rsidRDefault="00F80B22" w:rsidP="00F80B22">
      <w:pPr>
        <w:jc w:val="center"/>
        <w:rPr>
          <w:b/>
          <w:sz w:val="24"/>
          <w:szCs w:val="24"/>
          <w:lang w:val="en-CA"/>
        </w:rPr>
      </w:pPr>
      <w:r>
        <w:rPr>
          <w:b/>
          <w:sz w:val="24"/>
          <w:szCs w:val="24"/>
          <w:lang w:val="en-CA"/>
        </w:rPr>
        <w:t>AUGUST 15, 2014</w:t>
      </w:r>
    </w:p>
    <w:p w:rsidR="001926A5" w:rsidRDefault="00DD41D6" w:rsidP="001926A5">
      <w:pPr>
        <w:rPr>
          <w:rFonts w:asciiTheme="minorHAnsi" w:hAnsiTheme="minorHAnsi"/>
          <w:lang w:val="en-CA"/>
        </w:rPr>
      </w:pPr>
      <w:r>
        <w:rPr>
          <w:rFonts w:asciiTheme="minorHAnsi" w:hAnsiTheme="minorHAnsi"/>
          <w:lang w:val="en-CA"/>
        </w:rPr>
        <w:br w:type="page"/>
      </w:r>
    </w:p>
    <w:p w:rsidR="001926A5" w:rsidRDefault="001926A5" w:rsidP="001926A5">
      <w:pPr>
        <w:rPr>
          <w:rFonts w:asciiTheme="minorHAnsi" w:hAnsiTheme="minorHAnsi"/>
          <w:lang w:val="en-CA"/>
        </w:rPr>
      </w:pPr>
    </w:p>
    <w:p w:rsidR="004E0381" w:rsidRDefault="001926A5" w:rsidP="001926A5">
      <w:pPr>
        <w:jc w:val="center"/>
        <w:rPr>
          <w:b/>
          <w:smallCaps/>
          <w:sz w:val="32"/>
          <w:szCs w:val="32"/>
          <w:lang w:val="en-CA"/>
        </w:rPr>
      </w:pPr>
      <w:r w:rsidRPr="001926A5">
        <w:rPr>
          <w:b/>
          <w:smallCaps/>
          <w:sz w:val="32"/>
          <w:szCs w:val="32"/>
          <w:lang w:val="en-CA"/>
        </w:rPr>
        <w:t xml:space="preserve">Application </w:t>
      </w:r>
      <w:r>
        <w:rPr>
          <w:b/>
          <w:smallCaps/>
          <w:sz w:val="32"/>
          <w:szCs w:val="32"/>
          <w:lang w:val="en-CA"/>
        </w:rPr>
        <w:t>t</w:t>
      </w:r>
      <w:r w:rsidRPr="001926A5">
        <w:rPr>
          <w:b/>
          <w:smallCaps/>
          <w:sz w:val="32"/>
          <w:szCs w:val="32"/>
          <w:lang w:val="en-CA"/>
        </w:rPr>
        <w:t>o</w:t>
      </w:r>
      <w:r w:rsidR="004E0381">
        <w:rPr>
          <w:b/>
          <w:smallCaps/>
          <w:sz w:val="32"/>
          <w:szCs w:val="32"/>
          <w:lang w:val="en-CA"/>
        </w:rPr>
        <w:t xml:space="preserve"> be a Community</w:t>
      </w:r>
      <w:r w:rsidRPr="001926A5">
        <w:rPr>
          <w:b/>
          <w:smallCaps/>
          <w:sz w:val="32"/>
          <w:szCs w:val="32"/>
          <w:lang w:val="en-CA"/>
        </w:rPr>
        <w:t xml:space="preserve"> Host </w:t>
      </w:r>
      <w:r w:rsidR="007D1D92">
        <w:rPr>
          <w:b/>
          <w:smallCaps/>
          <w:sz w:val="32"/>
          <w:szCs w:val="32"/>
          <w:lang w:val="en-CA"/>
        </w:rPr>
        <w:t>for</w:t>
      </w:r>
      <w:r w:rsidRPr="001926A5">
        <w:rPr>
          <w:b/>
          <w:smallCaps/>
          <w:sz w:val="32"/>
          <w:szCs w:val="32"/>
          <w:lang w:val="en-CA"/>
        </w:rPr>
        <w:t xml:space="preserve"> </w:t>
      </w:r>
    </w:p>
    <w:p w:rsidR="001926A5" w:rsidRPr="001926A5" w:rsidRDefault="001926A5" w:rsidP="001926A5">
      <w:pPr>
        <w:jc w:val="center"/>
        <w:rPr>
          <w:b/>
          <w:smallCaps/>
          <w:sz w:val="32"/>
          <w:szCs w:val="32"/>
          <w:lang w:val="en-CA"/>
        </w:rPr>
      </w:pPr>
      <w:r w:rsidRPr="001926A5">
        <w:rPr>
          <w:b/>
          <w:smallCaps/>
          <w:sz w:val="32"/>
          <w:szCs w:val="32"/>
          <w:lang w:val="en-CA"/>
        </w:rPr>
        <w:t xml:space="preserve">LEARN IT | BUILD IT | MANAGE IT </w:t>
      </w:r>
    </w:p>
    <w:p w:rsidR="001926A5" w:rsidRDefault="001926A5" w:rsidP="001926A5">
      <w:pPr>
        <w:rPr>
          <w:sz w:val="20"/>
          <w:szCs w:val="20"/>
          <w:lang w:val="en-CA"/>
        </w:rPr>
      </w:pPr>
    </w:p>
    <w:p w:rsidR="00DD41D6" w:rsidRPr="00DD41D6" w:rsidRDefault="00DC704B" w:rsidP="00423DE4">
      <w:pPr>
        <w:spacing w:before="240" w:after="120"/>
        <w:rPr>
          <w:sz w:val="20"/>
          <w:szCs w:val="20"/>
          <w:lang w:val="en-CA"/>
        </w:rPr>
      </w:pPr>
      <w:r>
        <w:rPr>
          <w:sz w:val="20"/>
          <w:szCs w:val="20"/>
          <w:lang w:val="en-CA"/>
        </w:rPr>
        <w:t xml:space="preserve">MAIN </w:t>
      </w:r>
      <w:r w:rsidR="00DD41D6" w:rsidRPr="00DD41D6">
        <w:rPr>
          <w:sz w:val="20"/>
          <w:szCs w:val="20"/>
          <w:lang w:val="en-CA"/>
        </w:rPr>
        <w:t>CONTACT: ______________________</w:t>
      </w:r>
      <w:r w:rsidR="00423DE4">
        <w:rPr>
          <w:sz w:val="20"/>
          <w:szCs w:val="20"/>
          <w:lang w:val="en-CA"/>
        </w:rPr>
        <w:t>______</w:t>
      </w:r>
      <w:r w:rsidR="00DD41D6" w:rsidRPr="00DD41D6">
        <w:rPr>
          <w:sz w:val="20"/>
          <w:szCs w:val="20"/>
          <w:lang w:val="en-CA"/>
        </w:rPr>
        <w:t>___________ TITLE: ______________________</w:t>
      </w:r>
      <w:r w:rsidR="00E80726">
        <w:rPr>
          <w:sz w:val="20"/>
          <w:szCs w:val="20"/>
          <w:lang w:val="en-CA"/>
        </w:rPr>
        <w:t>_____</w:t>
      </w:r>
      <w:r w:rsidR="00DD41D6" w:rsidRPr="00DD41D6">
        <w:rPr>
          <w:sz w:val="20"/>
          <w:szCs w:val="20"/>
          <w:lang w:val="en-CA"/>
        </w:rPr>
        <w:t>____</w:t>
      </w:r>
    </w:p>
    <w:p w:rsidR="000E0358" w:rsidRDefault="00E768AE" w:rsidP="00DD41D6">
      <w:pPr>
        <w:spacing w:before="120" w:after="120"/>
        <w:rPr>
          <w:sz w:val="20"/>
          <w:szCs w:val="20"/>
          <w:lang w:val="en-CA"/>
        </w:rPr>
      </w:pPr>
      <w:r>
        <w:rPr>
          <w:sz w:val="20"/>
          <w:szCs w:val="20"/>
          <w:lang w:val="en-CA"/>
        </w:rPr>
        <w:t xml:space="preserve">COMMUNITY </w:t>
      </w:r>
      <w:r w:rsidR="000E0358">
        <w:rPr>
          <w:sz w:val="20"/>
          <w:szCs w:val="20"/>
          <w:lang w:val="en-CA"/>
        </w:rPr>
        <w:t>HOST</w:t>
      </w:r>
      <w:r>
        <w:rPr>
          <w:sz w:val="20"/>
          <w:szCs w:val="20"/>
          <w:lang w:val="en-CA"/>
        </w:rPr>
        <w:t xml:space="preserve"> NAME</w:t>
      </w:r>
      <w:r w:rsidR="00DD41D6" w:rsidRPr="00DD41D6">
        <w:rPr>
          <w:sz w:val="20"/>
          <w:szCs w:val="20"/>
          <w:lang w:val="en-CA"/>
        </w:rPr>
        <w:t>: _________________________</w:t>
      </w:r>
      <w:r>
        <w:rPr>
          <w:sz w:val="20"/>
          <w:szCs w:val="20"/>
          <w:lang w:val="en-CA"/>
        </w:rPr>
        <w:t>____</w:t>
      </w:r>
      <w:r w:rsidR="009F5156">
        <w:rPr>
          <w:sz w:val="20"/>
          <w:szCs w:val="20"/>
          <w:lang w:val="en-CA"/>
        </w:rPr>
        <w:t>_</w:t>
      </w:r>
      <w:r>
        <w:rPr>
          <w:sz w:val="20"/>
          <w:szCs w:val="20"/>
          <w:lang w:val="en-CA"/>
        </w:rPr>
        <w:t>_______</w:t>
      </w:r>
      <w:r w:rsidR="00DD41D6" w:rsidRPr="00DD41D6">
        <w:rPr>
          <w:sz w:val="20"/>
          <w:szCs w:val="20"/>
          <w:lang w:val="en-CA"/>
        </w:rPr>
        <w:t>_______</w:t>
      </w:r>
      <w:r w:rsidR="00423DE4">
        <w:rPr>
          <w:sz w:val="20"/>
          <w:szCs w:val="20"/>
          <w:lang w:val="en-CA"/>
        </w:rPr>
        <w:t>____</w:t>
      </w:r>
      <w:r w:rsidR="00DD41D6" w:rsidRPr="00DD41D6">
        <w:rPr>
          <w:sz w:val="20"/>
          <w:szCs w:val="20"/>
          <w:lang w:val="en-CA"/>
        </w:rPr>
        <w:t>__</w:t>
      </w:r>
      <w:r w:rsidR="00B27511">
        <w:rPr>
          <w:sz w:val="20"/>
          <w:szCs w:val="20"/>
          <w:lang w:val="en-CA"/>
        </w:rPr>
        <w:t>_________________</w:t>
      </w:r>
    </w:p>
    <w:p w:rsidR="00E768AE" w:rsidRPr="00DD41D6" w:rsidRDefault="009F5156" w:rsidP="00E768AE">
      <w:pPr>
        <w:spacing w:before="120" w:after="120"/>
        <w:rPr>
          <w:sz w:val="20"/>
          <w:szCs w:val="20"/>
          <w:lang w:val="en-CA"/>
        </w:rPr>
      </w:pPr>
      <w:r>
        <w:rPr>
          <w:sz w:val="20"/>
          <w:szCs w:val="20"/>
          <w:lang w:val="en-CA"/>
        </w:rPr>
        <w:t xml:space="preserve">COMMUNITY </w:t>
      </w:r>
      <w:r w:rsidR="00E768AE">
        <w:rPr>
          <w:sz w:val="20"/>
          <w:szCs w:val="20"/>
          <w:lang w:val="en-CA"/>
        </w:rPr>
        <w:t xml:space="preserve">HOST </w:t>
      </w:r>
      <w:r w:rsidR="00E768AE" w:rsidRPr="00DD41D6">
        <w:rPr>
          <w:sz w:val="20"/>
          <w:szCs w:val="20"/>
          <w:lang w:val="en-CA"/>
        </w:rPr>
        <w:t>ADDRESS: _____</w:t>
      </w:r>
      <w:r w:rsidR="00E768AE">
        <w:rPr>
          <w:sz w:val="20"/>
          <w:szCs w:val="20"/>
          <w:lang w:val="en-CA"/>
        </w:rPr>
        <w:t>_________</w:t>
      </w:r>
      <w:r w:rsidR="00E768AE" w:rsidRPr="00DD41D6">
        <w:rPr>
          <w:sz w:val="20"/>
          <w:szCs w:val="20"/>
          <w:lang w:val="en-CA"/>
        </w:rPr>
        <w:t>______________</w:t>
      </w:r>
      <w:r>
        <w:rPr>
          <w:sz w:val="20"/>
          <w:szCs w:val="20"/>
          <w:lang w:val="en-CA"/>
        </w:rPr>
        <w:t>_____</w:t>
      </w:r>
      <w:r w:rsidR="00410DDD">
        <w:rPr>
          <w:sz w:val="20"/>
          <w:szCs w:val="20"/>
          <w:lang w:val="en-CA"/>
        </w:rPr>
        <w:t xml:space="preserve">_________ </w:t>
      </w:r>
      <w:r w:rsidR="00E768AE" w:rsidRPr="00DD41D6">
        <w:rPr>
          <w:sz w:val="20"/>
          <w:szCs w:val="20"/>
          <w:lang w:val="en-CA"/>
        </w:rPr>
        <w:t>POSTAL CODE: _____</w:t>
      </w:r>
      <w:r w:rsidR="00E768AE">
        <w:rPr>
          <w:sz w:val="20"/>
          <w:szCs w:val="20"/>
          <w:lang w:val="en-CA"/>
        </w:rPr>
        <w:t>___</w:t>
      </w:r>
      <w:r w:rsidR="00E768AE" w:rsidRPr="00DD41D6">
        <w:rPr>
          <w:sz w:val="20"/>
          <w:szCs w:val="20"/>
          <w:lang w:val="en-CA"/>
        </w:rPr>
        <w:t>__</w:t>
      </w:r>
    </w:p>
    <w:p w:rsidR="00E768AE" w:rsidRDefault="00E768AE" w:rsidP="00E768AE">
      <w:pPr>
        <w:spacing w:before="120" w:after="120"/>
        <w:rPr>
          <w:sz w:val="20"/>
          <w:szCs w:val="20"/>
          <w:lang w:val="en-CA"/>
        </w:rPr>
      </w:pPr>
      <w:r w:rsidRPr="00DD41D6">
        <w:rPr>
          <w:sz w:val="20"/>
          <w:szCs w:val="20"/>
          <w:lang w:val="en-CA"/>
        </w:rPr>
        <w:t>EMAIL: ______________________________________</w:t>
      </w:r>
      <w:r w:rsidR="00410DDD">
        <w:rPr>
          <w:sz w:val="20"/>
          <w:szCs w:val="20"/>
          <w:lang w:val="en-CA"/>
        </w:rPr>
        <w:t xml:space="preserve">_____ </w:t>
      </w:r>
      <w:r w:rsidRPr="00DD41D6">
        <w:rPr>
          <w:sz w:val="20"/>
          <w:szCs w:val="20"/>
          <w:lang w:val="en-CA"/>
        </w:rPr>
        <w:t>TEL: _____</w:t>
      </w:r>
      <w:r>
        <w:rPr>
          <w:sz w:val="20"/>
          <w:szCs w:val="20"/>
          <w:lang w:val="en-CA"/>
        </w:rPr>
        <w:t>________</w:t>
      </w:r>
      <w:r w:rsidRPr="00DD41D6">
        <w:rPr>
          <w:sz w:val="20"/>
          <w:szCs w:val="20"/>
          <w:lang w:val="en-CA"/>
        </w:rPr>
        <w:t>_______________________</w:t>
      </w:r>
    </w:p>
    <w:p w:rsidR="000E0358" w:rsidRDefault="000E0358" w:rsidP="00DD41D6">
      <w:pPr>
        <w:spacing w:before="120" w:after="120"/>
        <w:rPr>
          <w:sz w:val="20"/>
          <w:szCs w:val="20"/>
          <w:lang w:val="en-CA"/>
        </w:rPr>
      </w:pPr>
      <w:r>
        <w:rPr>
          <w:sz w:val="20"/>
          <w:szCs w:val="20"/>
          <w:lang w:val="en-CA"/>
        </w:rPr>
        <w:t xml:space="preserve">CO-HOST </w:t>
      </w:r>
      <w:r w:rsidR="00E768AE">
        <w:rPr>
          <w:sz w:val="20"/>
          <w:szCs w:val="20"/>
          <w:lang w:val="en-CA"/>
        </w:rPr>
        <w:t>1</w:t>
      </w:r>
      <w:r w:rsidR="00DD41D6" w:rsidRPr="00DD41D6">
        <w:rPr>
          <w:sz w:val="20"/>
          <w:szCs w:val="20"/>
          <w:lang w:val="en-CA"/>
        </w:rPr>
        <w:t>: _______</w:t>
      </w:r>
      <w:r w:rsidR="00E768AE">
        <w:rPr>
          <w:sz w:val="20"/>
          <w:szCs w:val="20"/>
          <w:lang w:val="en-CA"/>
        </w:rPr>
        <w:t>___________________________</w:t>
      </w:r>
      <w:r w:rsidR="00DD41D6" w:rsidRPr="00DD41D6">
        <w:rPr>
          <w:sz w:val="20"/>
          <w:szCs w:val="20"/>
          <w:lang w:val="en-CA"/>
        </w:rPr>
        <w:t>_________</w:t>
      </w:r>
      <w:r w:rsidR="00E80726">
        <w:rPr>
          <w:sz w:val="20"/>
          <w:szCs w:val="20"/>
          <w:lang w:val="en-CA"/>
        </w:rPr>
        <w:t>____</w:t>
      </w:r>
      <w:r w:rsidR="00DD41D6" w:rsidRPr="00DD41D6">
        <w:rPr>
          <w:sz w:val="20"/>
          <w:szCs w:val="20"/>
          <w:lang w:val="en-CA"/>
        </w:rPr>
        <w:t>__</w:t>
      </w:r>
      <w:r w:rsidR="00B27511">
        <w:rPr>
          <w:sz w:val="20"/>
          <w:szCs w:val="20"/>
          <w:lang w:val="en-CA"/>
        </w:rPr>
        <w:t>_______________________________</w:t>
      </w:r>
    </w:p>
    <w:p w:rsidR="00E768AE" w:rsidRDefault="00E768AE" w:rsidP="00E768AE">
      <w:pPr>
        <w:spacing w:before="120" w:after="120"/>
        <w:rPr>
          <w:sz w:val="20"/>
          <w:szCs w:val="20"/>
          <w:lang w:val="en-CA"/>
        </w:rPr>
      </w:pPr>
      <w:r>
        <w:rPr>
          <w:sz w:val="20"/>
          <w:szCs w:val="20"/>
          <w:lang w:val="en-CA"/>
        </w:rPr>
        <w:t>CO-HOST 2</w:t>
      </w:r>
      <w:r w:rsidRPr="00DD41D6">
        <w:rPr>
          <w:sz w:val="20"/>
          <w:szCs w:val="20"/>
          <w:lang w:val="en-CA"/>
        </w:rPr>
        <w:t>: _______</w:t>
      </w:r>
      <w:r>
        <w:rPr>
          <w:sz w:val="20"/>
          <w:szCs w:val="20"/>
          <w:lang w:val="en-CA"/>
        </w:rPr>
        <w:t>___________________________</w:t>
      </w:r>
      <w:r w:rsidRPr="00DD41D6">
        <w:rPr>
          <w:sz w:val="20"/>
          <w:szCs w:val="20"/>
          <w:lang w:val="en-CA"/>
        </w:rPr>
        <w:t>_________</w:t>
      </w:r>
      <w:r>
        <w:rPr>
          <w:sz w:val="20"/>
          <w:szCs w:val="20"/>
          <w:lang w:val="en-CA"/>
        </w:rPr>
        <w:t>____</w:t>
      </w:r>
      <w:r w:rsidRPr="00DD41D6">
        <w:rPr>
          <w:sz w:val="20"/>
          <w:szCs w:val="20"/>
          <w:lang w:val="en-CA"/>
        </w:rPr>
        <w:t>__</w:t>
      </w:r>
      <w:r>
        <w:rPr>
          <w:sz w:val="20"/>
          <w:szCs w:val="20"/>
          <w:lang w:val="en-CA"/>
        </w:rPr>
        <w:t>_______________________________</w:t>
      </w:r>
    </w:p>
    <w:p w:rsidR="00B27511" w:rsidRPr="00DD41D6" w:rsidRDefault="00B27511" w:rsidP="00DD41D6">
      <w:pPr>
        <w:spacing w:before="120" w:after="120"/>
        <w:rPr>
          <w:sz w:val="20"/>
          <w:szCs w:val="20"/>
          <w:lang w:val="en-CA"/>
        </w:rPr>
      </w:pPr>
      <w:r>
        <w:rPr>
          <w:sz w:val="20"/>
          <w:szCs w:val="20"/>
          <w:lang w:val="en-CA"/>
        </w:rPr>
        <w:t>OTHER CO-HOSTS: __________________________________________________________________________</w:t>
      </w:r>
    </w:p>
    <w:p w:rsidR="00171441" w:rsidRPr="001926A5" w:rsidRDefault="00584842" w:rsidP="00ED168F">
      <w:pPr>
        <w:spacing w:before="360" w:after="120"/>
        <w:rPr>
          <w:b/>
          <w:smallCaps/>
          <w:sz w:val="28"/>
          <w:szCs w:val="28"/>
          <w:lang w:val="en-CA"/>
        </w:rPr>
      </w:pPr>
      <w:r w:rsidRPr="001926A5">
        <w:rPr>
          <w:b/>
          <w:smallCaps/>
          <w:sz w:val="28"/>
          <w:szCs w:val="28"/>
          <w:lang w:val="en-CA"/>
        </w:rPr>
        <w:t xml:space="preserve">indicate </w:t>
      </w:r>
      <w:r w:rsidR="00171441" w:rsidRPr="001926A5">
        <w:rPr>
          <w:b/>
          <w:smallCaps/>
          <w:sz w:val="28"/>
          <w:szCs w:val="28"/>
          <w:lang w:val="en-CA"/>
        </w:rPr>
        <w:t xml:space="preserve">your </w:t>
      </w:r>
      <w:r w:rsidRPr="001926A5">
        <w:rPr>
          <w:b/>
          <w:smallCaps/>
          <w:sz w:val="28"/>
          <w:szCs w:val="28"/>
          <w:lang w:val="en-CA"/>
        </w:rPr>
        <w:t xml:space="preserve">top </w:t>
      </w:r>
      <w:r w:rsidRPr="001926A5">
        <w:rPr>
          <w:b/>
          <w:smallCaps/>
          <w:sz w:val="28"/>
          <w:szCs w:val="28"/>
          <w:u w:val="single"/>
          <w:lang w:val="en-CA"/>
        </w:rPr>
        <w:t xml:space="preserve">three </w:t>
      </w:r>
      <w:r w:rsidRPr="001926A5">
        <w:rPr>
          <w:b/>
          <w:smallCaps/>
          <w:sz w:val="28"/>
          <w:szCs w:val="28"/>
          <w:lang w:val="en-CA"/>
        </w:rPr>
        <w:t>dates</w:t>
      </w:r>
      <w:r w:rsidR="00DD41D6" w:rsidRPr="001926A5">
        <w:rPr>
          <w:b/>
          <w:smallCaps/>
          <w:sz w:val="28"/>
          <w:szCs w:val="28"/>
          <w:lang w:val="en-CA"/>
        </w:rPr>
        <w:t xml:space="preserve"> to host </w:t>
      </w:r>
      <w:r w:rsidR="00171441" w:rsidRPr="001926A5">
        <w:rPr>
          <w:b/>
          <w:smallCaps/>
          <w:sz w:val="28"/>
          <w:szCs w:val="28"/>
          <w:lang w:val="en-CA"/>
        </w:rPr>
        <w:t xml:space="preserve">a </w:t>
      </w:r>
      <w:r w:rsidR="00DD41D6" w:rsidRPr="001926A5">
        <w:rPr>
          <w:b/>
          <w:smallCaps/>
          <w:sz w:val="28"/>
          <w:szCs w:val="28"/>
          <w:lang w:val="en-CA"/>
        </w:rPr>
        <w:t>workshop</w:t>
      </w:r>
      <w:r w:rsidR="00171441" w:rsidRPr="001926A5">
        <w:rPr>
          <w:b/>
          <w:smallCaps/>
          <w:sz w:val="28"/>
          <w:szCs w:val="28"/>
          <w:lang w:val="en-CA"/>
        </w:rPr>
        <w:t>:</w:t>
      </w:r>
    </w:p>
    <w:tbl>
      <w:tblPr>
        <w:tblStyle w:val="TableGrid"/>
        <w:tblW w:w="0" w:type="auto"/>
        <w:tblLook w:val="04A0" w:firstRow="1" w:lastRow="0" w:firstColumn="1" w:lastColumn="0" w:noHBand="0" w:noVBand="1"/>
      </w:tblPr>
      <w:tblGrid>
        <w:gridCol w:w="3197"/>
        <w:gridCol w:w="2804"/>
        <w:gridCol w:w="2804"/>
      </w:tblGrid>
      <w:tr w:rsidR="00584842" w:rsidTr="00584842">
        <w:tc>
          <w:tcPr>
            <w:tcW w:w="3197" w:type="dxa"/>
          </w:tcPr>
          <w:p w:rsidR="00584842" w:rsidRDefault="00584842" w:rsidP="000E0358">
            <w:pPr>
              <w:spacing w:before="120" w:after="120"/>
              <w:rPr>
                <w:b/>
                <w:lang w:val="en-CA"/>
              </w:rPr>
            </w:pPr>
            <w:r>
              <w:rPr>
                <w:b/>
                <w:lang w:val="en-CA"/>
              </w:rPr>
              <w:t>October 2014</w:t>
            </w:r>
          </w:p>
        </w:tc>
        <w:tc>
          <w:tcPr>
            <w:tcW w:w="2804" w:type="dxa"/>
          </w:tcPr>
          <w:p w:rsidR="00584842" w:rsidRDefault="00510461" w:rsidP="00D34BD6">
            <w:pPr>
              <w:spacing w:before="120" w:after="120"/>
              <w:rPr>
                <w:b/>
                <w:lang w:val="en-CA"/>
              </w:rPr>
            </w:pPr>
            <w:r>
              <w:rPr>
                <w:b/>
                <w:lang w:val="en-CA"/>
              </w:rPr>
              <w:t>February 2015</w:t>
            </w:r>
            <w:r w:rsidRPr="00FD03B1">
              <w:rPr>
                <w:b/>
                <w:lang w:val="en-CA"/>
              </w:rPr>
              <w:t xml:space="preserve"> </w:t>
            </w:r>
            <w:r>
              <w:rPr>
                <w:b/>
                <w:lang w:val="en-CA"/>
              </w:rPr>
              <w:tab/>
            </w:r>
          </w:p>
        </w:tc>
        <w:tc>
          <w:tcPr>
            <w:tcW w:w="2804" w:type="dxa"/>
          </w:tcPr>
          <w:p w:rsidR="00584842" w:rsidRDefault="00510461" w:rsidP="000E1FF8">
            <w:pPr>
              <w:spacing w:before="120" w:after="120"/>
              <w:rPr>
                <w:b/>
                <w:lang w:val="en-CA"/>
              </w:rPr>
            </w:pPr>
            <w:r>
              <w:rPr>
                <w:b/>
                <w:lang w:val="en-CA"/>
              </w:rPr>
              <w:t>January 2016</w:t>
            </w:r>
          </w:p>
        </w:tc>
      </w:tr>
      <w:tr w:rsidR="00510461" w:rsidTr="00584842">
        <w:tc>
          <w:tcPr>
            <w:tcW w:w="3197" w:type="dxa"/>
          </w:tcPr>
          <w:p w:rsidR="00510461" w:rsidRDefault="00510461" w:rsidP="000E0358">
            <w:pPr>
              <w:spacing w:before="120" w:after="120"/>
              <w:rPr>
                <w:b/>
                <w:lang w:val="en-CA"/>
              </w:rPr>
            </w:pPr>
            <w:r>
              <w:rPr>
                <w:b/>
                <w:lang w:val="en-CA"/>
              </w:rPr>
              <w:t>November 2014</w:t>
            </w:r>
          </w:p>
        </w:tc>
        <w:tc>
          <w:tcPr>
            <w:tcW w:w="2804" w:type="dxa"/>
          </w:tcPr>
          <w:p w:rsidR="00510461" w:rsidRDefault="00510461" w:rsidP="00D34BD6">
            <w:pPr>
              <w:spacing w:before="120" w:after="120"/>
              <w:rPr>
                <w:b/>
                <w:lang w:val="en-CA"/>
              </w:rPr>
            </w:pPr>
            <w:r>
              <w:rPr>
                <w:b/>
                <w:lang w:val="en-CA"/>
              </w:rPr>
              <w:t>March 2015</w:t>
            </w:r>
          </w:p>
        </w:tc>
        <w:tc>
          <w:tcPr>
            <w:tcW w:w="2804" w:type="dxa"/>
          </w:tcPr>
          <w:p w:rsidR="00510461" w:rsidRDefault="00510461" w:rsidP="00F2345C">
            <w:pPr>
              <w:spacing w:before="120" w:after="120"/>
              <w:rPr>
                <w:b/>
                <w:lang w:val="en-CA"/>
              </w:rPr>
            </w:pPr>
            <w:r>
              <w:rPr>
                <w:b/>
                <w:lang w:val="en-CA"/>
              </w:rPr>
              <w:t>February 2016</w:t>
            </w:r>
          </w:p>
        </w:tc>
      </w:tr>
      <w:tr w:rsidR="00510461" w:rsidTr="00584842">
        <w:tc>
          <w:tcPr>
            <w:tcW w:w="3197" w:type="dxa"/>
          </w:tcPr>
          <w:p w:rsidR="00510461" w:rsidRDefault="00510461" w:rsidP="000E0358">
            <w:pPr>
              <w:spacing w:before="120" w:after="120"/>
              <w:rPr>
                <w:b/>
                <w:lang w:val="en-CA"/>
              </w:rPr>
            </w:pPr>
            <w:r>
              <w:rPr>
                <w:b/>
                <w:lang w:val="en-CA"/>
              </w:rPr>
              <w:t>January 2015</w:t>
            </w:r>
          </w:p>
        </w:tc>
        <w:tc>
          <w:tcPr>
            <w:tcW w:w="2804" w:type="dxa"/>
          </w:tcPr>
          <w:p w:rsidR="00510461" w:rsidRDefault="00510461" w:rsidP="00F2345C">
            <w:pPr>
              <w:spacing w:before="120" w:after="120"/>
              <w:rPr>
                <w:b/>
                <w:lang w:val="en-CA"/>
              </w:rPr>
            </w:pPr>
            <w:r>
              <w:rPr>
                <w:b/>
                <w:lang w:val="en-CA"/>
              </w:rPr>
              <w:t>October 2015</w:t>
            </w:r>
          </w:p>
        </w:tc>
        <w:tc>
          <w:tcPr>
            <w:tcW w:w="2804" w:type="dxa"/>
          </w:tcPr>
          <w:p w:rsidR="00510461" w:rsidRDefault="00510461" w:rsidP="00006F24">
            <w:pPr>
              <w:spacing w:before="120" w:after="120"/>
              <w:rPr>
                <w:b/>
                <w:lang w:val="en-CA"/>
              </w:rPr>
            </w:pPr>
            <w:r>
              <w:rPr>
                <w:b/>
                <w:lang w:val="en-CA"/>
              </w:rPr>
              <w:t>March 2016</w:t>
            </w:r>
          </w:p>
        </w:tc>
      </w:tr>
      <w:tr w:rsidR="00510461" w:rsidTr="00584842">
        <w:tc>
          <w:tcPr>
            <w:tcW w:w="3197" w:type="dxa"/>
          </w:tcPr>
          <w:p w:rsidR="00510461" w:rsidRDefault="00510461" w:rsidP="000E0358">
            <w:pPr>
              <w:spacing w:before="120" w:after="120"/>
              <w:rPr>
                <w:b/>
                <w:lang w:val="en-CA"/>
              </w:rPr>
            </w:pPr>
            <w:r>
              <w:rPr>
                <w:b/>
                <w:lang w:val="en-CA"/>
              </w:rPr>
              <w:tab/>
            </w:r>
          </w:p>
        </w:tc>
        <w:tc>
          <w:tcPr>
            <w:tcW w:w="2804" w:type="dxa"/>
          </w:tcPr>
          <w:p w:rsidR="00510461" w:rsidRDefault="00510461" w:rsidP="00F2345C">
            <w:pPr>
              <w:spacing w:before="120" w:after="120"/>
              <w:rPr>
                <w:b/>
                <w:lang w:val="en-CA"/>
              </w:rPr>
            </w:pPr>
            <w:r>
              <w:rPr>
                <w:b/>
                <w:lang w:val="en-CA"/>
              </w:rPr>
              <w:t>November 2015</w:t>
            </w:r>
          </w:p>
        </w:tc>
        <w:tc>
          <w:tcPr>
            <w:tcW w:w="2804" w:type="dxa"/>
          </w:tcPr>
          <w:p w:rsidR="00510461" w:rsidRDefault="00510461" w:rsidP="00006F24">
            <w:pPr>
              <w:spacing w:before="120" w:after="120"/>
              <w:rPr>
                <w:b/>
                <w:lang w:val="en-CA"/>
              </w:rPr>
            </w:pPr>
          </w:p>
        </w:tc>
      </w:tr>
    </w:tbl>
    <w:p w:rsidR="00DD41D6" w:rsidRPr="001926A5" w:rsidRDefault="001926A5" w:rsidP="00ED168F">
      <w:pPr>
        <w:spacing w:before="360" w:after="120"/>
        <w:rPr>
          <w:b/>
          <w:smallCaps/>
          <w:sz w:val="28"/>
          <w:szCs w:val="28"/>
          <w:lang w:val="en-CA"/>
        </w:rPr>
      </w:pPr>
      <w:r>
        <w:rPr>
          <w:b/>
          <w:smallCaps/>
          <w:sz w:val="28"/>
          <w:szCs w:val="28"/>
          <w:lang w:val="en-CA"/>
        </w:rPr>
        <w:t>o</w:t>
      </w:r>
      <w:r w:rsidR="00171441" w:rsidRPr="001926A5">
        <w:rPr>
          <w:b/>
          <w:smallCaps/>
          <w:sz w:val="28"/>
          <w:szCs w:val="28"/>
          <w:lang w:val="en-CA"/>
        </w:rPr>
        <w:t xml:space="preserve">n </w:t>
      </w:r>
      <w:r w:rsidR="00DD41D6" w:rsidRPr="001926A5">
        <w:rPr>
          <w:b/>
          <w:smallCaps/>
          <w:sz w:val="28"/>
          <w:szCs w:val="28"/>
          <w:lang w:val="en-CA"/>
        </w:rPr>
        <w:t>a separate page</w:t>
      </w:r>
      <w:r w:rsidR="00171441" w:rsidRPr="001926A5">
        <w:rPr>
          <w:b/>
          <w:smallCaps/>
          <w:sz w:val="28"/>
          <w:szCs w:val="28"/>
          <w:lang w:val="en-CA"/>
        </w:rPr>
        <w:t>, please tell us</w:t>
      </w:r>
      <w:r w:rsidR="00DD41D6" w:rsidRPr="001926A5">
        <w:rPr>
          <w:b/>
          <w:smallCaps/>
          <w:sz w:val="28"/>
          <w:szCs w:val="28"/>
          <w:lang w:val="en-CA"/>
        </w:rPr>
        <w:t>:</w:t>
      </w:r>
    </w:p>
    <w:p w:rsidR="00DD41D6" w:rsidRPr="00FD03B1" w:rsidRDefault="00DD41D6" w:rsidP="00510461">
      <w:pPr>
        <w:numPr>
          <w:ilvl w:val="0"/>
          <w:numId w:val="14"/>
        </w:numPr>
        <w:spacing w:before="120" w:after="60"/>
        <w:ind w:left="357" w:hanging="357"/>
        <w:rPr>
          <w:b/>
          <w:sz w:val="24"/>
          <w:szCs w:val="24"/>
          <w:lang w:val="en-CA"/>
        </w:rPr>
      </w:pPr>
      <w:r w:rsidRPr="00FD03B1">
        <w:rPr>
          <w:b/>
          <w:sz w:val="24"/>
          <w:szCs w:val="24"/>
          <w:lang w:val="en-CA"/>
        </w:rPr>
        <w:t>Your Value Proposition</w:t>
      </w:r>
    </w:p>
    <w:p w:rsidR="001926A5" w:rsidRDefault="00DD41D6" w:rsidP="00682CD6">
      <w:pPr>
        <w:ind w:left="357"/>
        <w:rPr>
          <w:lang w:val="en-CA"/>
        </w:rPr>
      </w:pPr>
      <w:r w:rsidRPr="00FD03B1">
        <w:rPr>
          <w:sz w:val="24"/>
          <w:szCs w:val="24"/>
          <w:lang w:val="en-CA"/>
        </w:rPr>
        <w:t>In 750</w:t>
      </w:r>
      <w:r w:rsidR="001926A5">
        <w:rPr>
          <w:sz w:val="24"/>
          <w:szCs w:val="24"/>
          <w:lang w:val="en-CA"/>
        </w:rPr>
        <w:t xml:space="preserve"> </w:t>
      </w:r>
      <w:r w:rsidRPr="00FD03B1">
        <w:rPr>
          <w:sz w:val="24"/>
          <w:szCs w:val="24"/>
          <w:lang w:val="en-CA"/>
        </w:rPr>
        <w:t>w</w:t>
      </w:r>
      <w:r w:rsidR="001926A5">
        <w:rPr>
          <w:sz w:val="24"/>
          <w:szCs w:val="24"/>
          <w:lang w:val="en-CA"/>
        </w:rPr>
        <w:t>or</w:t>
      </w:r>
      <w:r w:rsidRPr="00FD03B1">
        <w:rPr>
          <w:sz w:val="24"/>
          <w:szCs w:val="24"/>
          <w:lang w:val="en-CA"/>
        </w:rPr>
        <w:t xml:space="preserve">ds or less, please describe </w:t>
      </w:r>
      <w:r w:rsidR="00584842">
        <w:rPr>
          <w:lang w:val="en-CA"/>
        </w:rPr>
        <w:t xml:space="preserve">how and why your community will benefit from </w:t>
      </w:r>
      <w:r w:rsidR="00C008D4">
        <w:rPr>
          <w:lang w:val="en-CA"/>
        </w:rPr>
        <w:t xml:space="preserve">a </w:t>
      </w:r>
      <w:r w:rsidR="00C008D4" w:rsidRPr="00682CD6">
        <w:rPr>
          <w:rFonts w:asciiTheme="minorHAnsi" w:hAnsiTheme="minorHAnsi"/>
          <w:lang w:val="en-CA"/>
        </w:rPr>
        <w:t>LEARN IT | BUILD IT | MANAGE IT</w:t>
      </w:r>
      <w:r w:rsidR="00C008D4">
        <w:rPr>
          <w:rFonts w:asciiTheme="minorHAnsi" w:hAnsiTheme="minorHAnsi"/>
          <w:lang w:val="en-CA"/>
        </w:rPr>
        <w:t xml:space="preserve"> </w:t>
      </w:r>
      <w:r w:rsidR="00584842">
        <w:rPr>
          <w:lang w:val="en-CA"/>
        </w:rPr>
        <w:t>workshop</w:t>
      </w:r>
      <w:r w:rsidR="00926F8F">
        <w:rPr>
          <w:lang w:val="en-CA"/>
        </w:rPr>
        <w:t xml:space="preserve">. </w:t>
      </w:r>
    </w:p>
    <w:p w:rsidR="001926A5" w:rsidRPr="00FD03B1" w:rsidRDefault="001926A5" w:rsidP="00510461">
      <w:pPr>
        <w:numPr>
          <w:ilvl w:val="0"/>
          <w:numId w:val="14"/>
        </w:numPr>
        <w:spacing w:before="180" w:after="60"/>
        <w:ind w:left="357" w:hanging="357"/>
        <w:rPr>
          <w:b/>
          <w:sz w:val="24"/>
          <w:szCs w:val="24"/>
          <w:lang w:val="en-CA"/>
        </w:rPr>
      </w:pPr>
      <w:r w:rsidRPr="00FD03B1">
        <w:rPr>
          <w:b/>
          <w:sz w:val="24"/>
          <w:szCs w:val="24"/>
          <w:lang w:val="en-CA"/>
        </w:rPr>
        <w:t xml:space="preserve">Your </w:t>
      </w:r>
      <w:r w:rsidR="00682CD6">
        <w:rPr>
          <w:b/>
          <w:sz w:val="24"/>
          <w:szCs w:val="24"/>
          <w:lang w:val="en-CA"/>
        </w:rPr>
        <w:t>Level of Community Support</w:t>
      </w:r>
    </w:p>
    <w:p w:rsidR="00584842" w:rsidRDefault="00926F8F" w:rsidP="00926F8F">
      <w:pPr>
        <w:ind w:left="360"/>
        <w:rPr>
          <w:sz w:val="24"/>
          <w:szCs w:val="24"/>
          <w:lang w:val="en-CA"/>
        </w:rPr>
      </w:pPr>
      <w:r>
        <w:rPr>
          <w:sz w:val="24"/>
          <w:szCs w:val="24"/>
          <w:lang w:val="en-CA"/>
        </w:rPr>
        <w:t>Please</w:t>
      </w:r>
      <w:r w:rsidR="00C008D4">
        <w:rPr>
          <w:sz w:val="24"/>
          <w:szCs w:val="24"/>
          <w:lang w:val="en-CA"/>
        </w:rPr>
        <w:t xml:space="preserve"> describe</w:t>
      </w:r>
      <w:r>
        <w:rPr>
          <w:sz w:val="24"/>
          <w:szCs w:val="24"/>
          <w:lang w:val="en-CA"/>
        </w:rPr>
        <w:t xml:space="preserve"> </w:t>
      </w:r>
      <w:r w:rsidR="00510461">
        <w:rPr>
          <w:sz w:val="24"/>
          <w:szCs w:val="24"/>
          <w:lang w:val="en-CA"/>
        </w:rPr>
        <w:t xml:space="preserve">who will be </w:t>
      </w:r>
      <w:r w:rsidR="001926A5">
        <w:rPr>
          <w:sz w:val="24"/>
          <w:szCs w:val="24"/>
          <w:lang w:val="en-CA"/>
        </w:rPr>
        <w:t>your</w:t>
      </w:r>
      <w:r>
        <w:rPr>
          <w:sz w:val="24"/>
          <w:szCs w:val="24"/>
          <w:lang w:val="en-CA"/>
        </w:rPr>
        <w:t xml:space="preserve"> </w:t>
      </w:r>
      <w:r w:rsidR="00510461">
        <w:rPr>
          <w:sz w:val="24"/>
          <w:szCs w:val="24"/>
          <w:lang w:val="en-CA"/>
        </w:rPr>
        <w:t>Co-Community H</w:t>
      </w:r>
      <w:r>
        <w:rPr>
          <w:sz w:val="24"/>
          <w:szCs w:val="24"/>
          <w:lang w:val="en-CA"/>
        </w:rPr>
        <w:t xml:space="preserve">osts or partner organizations and </w:t>
      </w:r>
      <w:r w:rsidR="001926A5">
        <w:rPr>
          <w:sz w:val="24"/>
          <w:szCs w:val="24"/>
          <w:lang w:val="en-CA"/>
        </w:rPr>
        <w:t>their reasons for involvement</w:t>
      </w:r>
      <w:r>
        <w:rPr>
          <w:sz w:val="24"/>
          <w:szCs w:val="24"/>
          <w:lang w:val="en-CA"/>
        </w:rPr>
        <w:t>.</w:t>
      </w:r>
      <w:r w:rsidR="00ED168F" w:rsidRPr="00ED168F">
        <w:rPr>
          <w:sz w:val="24"/>
          <w:szCs w:val="24"/>
          <w:lang w:val="en-CA"/>
        </w:rPr>
        <w:t xml:space="preserve"> </w:t>
      </w:r>
    </w:p>
    <w:p w:rsidR="00584842" w:rsidRPr="00FD03B1" w:rsidRDefault="001926A5" w:rsidP="00510461">
      <w:pPr>
        <w:numPr>
          <w:ilvl w:val="0"/>
          <w:numId w:val="14"/>
        </w:numPr>
        <w:spacing w:before="180" w:after="60"/>
        <w:ind w:left="357" w:hanging="357"/>
        <w:rPr>
          <w:b/>
          <w:sz w:val="24"/>
          <w:szCs w:val="24"/>
          <w:lang w:val="en-CA"/>
        </w:rPr>
      </w:pPr>
      <w:r>
        <w:rPr>
          <w:b/>
          <w:sz w:val="24"/>
          <w:szCs w:val="24"/>
          <w:lang w:val="en-CA"/>
        </w:rPr>
        <w:t xml:space="preserve">Your </w:t>
      </w:r>
      <w:r w:rsidR="00584842">
        <w:rPr>
          <w:b/>
          <w:sz w:val="24"/>
          <w:szCs w:val="24"/>
          <w:lang w:val="en-CA"/>
        </w:rPr>
        <w:t>Commitment</w:t>
      </w:r>
      <w:r>
        <w:rPr>
          <w:b/>
          <w:sz w:val="24"/>
          <w:szCs w:val="24"/>
          <w:lang w:val="en-CA"/>
        </w:rPr>
        <w:t xml:space="preserve"> to </w:t>
      </w:r>
      <w:r w:rsidR="009831AA">
        <w:rPr>
          <w:b/>
          <w:sz w:val="24"/>
          <w:szCs w:val="24"/>
          <w:lang w:val="en-CA"/>
        </w:rPr>
        <w:t xml:space="preserve">the responsibilities of </w:t>
      </w:r>
      <w:r>
        <w:rPr>
          <w:b/>
          <w:sz w:val="24"/>
          <w:szCs w:val="24"/>
          <w:lang w:val="en-CA"/>
        </w:rPr>
        <w:t>being a Community Host</w:t>
      </w:r>
    </w:p>
    <w:p w:rsidR="00353906" w:rsidRDefault="00584842" w:rsidP="00682CD6">
      <w:pPr>
        <w:spacing w:after="120"/>
        <w:ind w:left="357"/>
        <w:rPr>
          <w:b/>
          <w:i/>
          <w:iCs/>
          <w:sz w:val="24"/>
          <w:szCs w:val="24"/>
          <w:lang w:val="en-CA"/>
        </w:rPr>
      </w:pPr>
      <w:r>
        <w:rPr>
          <w:iCs/>
          <w:sz w:val="24"/>
          <w:szCs w:val="24"/>
          <w:lang w:val="en-CA"/>
        </w:rPr>
        <w:t>Pl</w:t>
      </w:r>
      <w:r w:rsidR="00926F8F">
        <w:rPr>
          <w:iCs/>
          <w:sz w:val="24"/>
          <w:szCs w:val="24"/>
          <w:lang w:val="en-CA"/>
        </w:rPr>
        <w:t>ease identify</w:t>
      </w:r>
      <w:r>
        <w:rPr>
          <w:iCs/>
          <w:sz w:val="24"/>
          <w:szCs w:val="24"/>
          <w:lang w:val="en-CA"/>
        </w:rPr>
        <w:t xml:space="preserve"> how you will commit t</w:t>
      </w:r>
      <w:r w:rsidR="00926F8F">
        <w:rPr>
          <w:iCs/>
          <w:sz w:val="24"/>
          <w:szCs w:val="24"/>
          <w:lang w:val="en-CA"/>
        </w:rPr>
        <w:t xml:space="preserve">o </w:t>
      </w:r>
      <w:r w:rsidR="00682CD6">
        <w:rPr>
          <w:iCs/>
          <w:sz w:val="24"/>
          <w:szCs w:val="24"/>
          <w:lang w:val="en-CA"/>
        </w:rPr>
        <w:t xml:space="preserve">the </w:t>
      </w:r>
      <w:r w:rsidR="00926F8F">
        <w:rPr>
          <w:iCs/>
          <w:sz w:val="24"/>
          <w:szCs w:val="24"/>
          <w:lang w:val="en-CA"/>
        </w:rPr>
        <w:t>hosting responsibilities</w:t>
      </w:r>
      <w:r w:rsidR="00353906">
        <w:rPr>
          <w:iCs/>
          <w:sz w:val="24"/>
          <w:szCs w:val="24"/>
          <w:lang w:val="en-CA"/>
        </w:rPr>
        <w:t xml:space="preserve"> </w:t>
      </w:r>
      <w:r w:rsidR="00682CD6">
        <w:rPr>
          <w:iCs/>
          <w:sz w:val="24"/>
          <w:szCs w:val="24"/>
          <w:lang w:val="en-CA"/>
        </w:rPr>
        <w:t>described on page 2</w:t>
      </w:r>
      <w:r w:rsidR="00926F8F">
        <w:rPr>
          <w:iCs/>
          <w:sz w:val="24"/>
          <w:szCs w:val="24"/>
          <w:lang w:val="en-CA"/>
        </w:rPr>
        <w:t>.</w:t>
      </w:r>
      <w:r w:rsidR="00353906">
        <w:rPr>
          <w:b/>
          <w:i/>
          <w:iCs/>
          <w:sz w:val="24"/>
          <w:szCs w:val="24"/>
          <w:lang w:val="en-CA"/>
        </w:rPr>
        <w:br w:type="page"/>
      </w:r>
    </w:p>
    <w:p w:rsidR="00682CD6" w:rsidRDefault="00682CD6" w:rsidP="00353906">
      <w:pPr>
        <w:spacing w:before="120" w:after="120"/>
        <w:rPr>
          <w:b/>
          <w:i/>
          <w:iCs/>
          <w:sz w:val="24"/>
          <w:szCs w:val="24"/>
          <w:lang w:val="en-CA"/>
        </w:rPr>
      </w:pPr>
    </w:p>
    <w:p w:rsidR="00DD41D6" w:rsidRPr="009F5156" w:rsidRDefault="009F5156" w:rsidP="00353906">
      <w:pPr>
        <w:spacing w:before="120" w:after="120"/>
        <w:rPr>
          <w:sz w:val="24"/>
          <w:szCs w:val="24"/>
          <w:lang w:val="en-CA"/>
        </w:rPr>
      </w:pPr>
      <w:r w:rsidRPr="009F5156">
        <w:rPr>
          <w:b/>
          <w:iCs/>
          <w:sz w:val="24"/>
          <w:szCs w:val="24"/>
          <w:lang w:val="en-CA"/>
        </w:rPr>
        <w:t xml:space="preserve">BY CHECKING THE BOXES BELOW, </w:t>
      </w:r>
      <w:r w:rsidR="009831AA">
        <w:rPr>
          <w:b/>
          <w:iCs/>
          <w:sz w:val="24"/>
          <w:szCs w:val="24"/>
          <w:lang w:val="en-CA"/>
        </w:rPr>
        <w:t>I</w:t>
      </w:r>
      <w:r w:rsidRPr="009F5156">
        <w:rPr>
          <w:b/>
          <w:iCs/>
          <w:sz w:val="24"/>
          <w:szCs w:val="24"/>
          <w:lang w:val="en-CA"/>
        </w:rPr>
        <w:t xml:space="preserve"> AGREE TO THE FOLLOWING:</w:t>
      </w:r>
    </w:p>
    <w:p w:rsidR="00DD41D6" w:rsidRPr="00C55BA8" w:rsidRDefault="00C008D4" w:rsidP="00DD41D6">
      <w:pPr>
        <w:numPr>
          <w:ilvl w:val="0"/>
          <w:numId w:val="6"/>
        </w:numPr>
        <w:spacing w:before="120" w:after="120"/>
        <w:rPr>
          <w:i/>
          <w:iCs/>
          <w:sz w:val="24"/>
          <w:szCs w:val="24"/>
          <w:lang w:val="en-CA"/>
        </w:rPr>
      </w:pPr>
      <w:r w:rsidRPr="00C55BA8">
        <w:rPr>
          <w:sz w:val="24"/>
          <w:szCs w:val="24"/>
          <w:lang w:val="en-CA"/>
        </w:rPr>
        <w:t>Identifying o</w:t>
      </w:r>
      <w:r w:rsidR="000E0358" w:rsidRPr="00C55BA8">
        <w:rPr>
          <w:sz w:val="24"/>
          <w:szCs w:val="24"/>
          <w:lang w:val="en-CA"/>
        </w:rPr>
        <w:t xml:space="preserve">ne main contact person </w:t>
      </w:r>
      <w:r w:rsidR="00682CD6" w:rsidRPr="00C55BA8">
        <w:rPr>
          <w:sz w:val="24"/>
          <w:szCs w:val="24"/>
          <w:lang w:val="en-CA"/>
        </w:rPr>
        <w:t xml:space="preserve">who </w:t>
      </w:r>
      <w:r w:rsidR="00DD41D6" w:rsidRPr="00C55BA8">
        <w:rPr>
          <w:sz w:val="24"/>
          <w:szCs w:val="24"/>
          <w:lang w:val="en-CA"/>
        </w:rPr>
        <w:t>will be responsible for the following:</w:t>
      </w:r>
    </w:p>
    <w:p w:rsidR="00DD41D6" w:rsidRPr="00C55BA8" w:rsidRDefault="00DD41D6" w:rsidP="00926F8F">
      <w:pPr>
        <w:numPr>
          <w:ilvl w:val="0"/>
          <w:numId w:val="20"/>
        </w:numPr>
        <w:spacing w:before="120" w:after="120"/>
        <w:rPr>
          <w:sz w:val="24"/>
          <w:szCs w:val="24"/>
          <w:lang w:val="en-CA"/>
        </w:rPr>
      </w:pPr>
      <w:r w:rsidRPr="00C55BA8">
        <w:rPr>
          <w:sz w:val="24"/>
          <w:szCs w:val="24"/>
          <w:lang w:val="en-CA"/>
        </w:rPr>
        <w:t>Disseminat</w:t>
      </w:r>
      <w:r w:rsidR="00682CD6" w:rsidRPr="00C55BA8">
        <w:rPr>
          <w:sz w:val="24"/>
          <w:szCs w:val="24"/>
          <w:lang w:val="en-CA"/>
        </w:rPr>
        <w:t>ing</w:t>
      </w:r>
      <w:r w:rsidRPr="00C55BA8">
        <w:rPr>
          <w:sz w:val="24"/>
          <w:szCs w:val="24"/>
          <w:lang w:val="en-CA"/>
        </w:rPr>
        <w:t xml:space="preserve"> </w:t>
      </w:r>
      <w:r w:rsidR="009F5156" w:rsidRPr="00D60F29">
        <w:rPr>
          <w:rFonts w:asciiTheme="minorHAnsi" w:hAnsiTheme="minorHAnsi"/>
          <w:sz w:val="24"/>
          <w:szCs w:val="24"/>
          <w:lang w:val="en-CA"/>
        </w:rPr>
        <w:t>LEARN IT | BUILD IT | MANAGE IT</w:t>
      </w:r>
      <w:r w:rsidRPr="00C55BA8">
        <w:rPr>
          <w:sz w:val="24"/>
          <w:szCs w:val="24"/>
          <w:lang w:val="en-CA"/>
        </w:rPr>
        <w:t xml:space="preserve"> information to relevant parties</w:t>
      </w:r>
    </w:p>
    <w:p w:rsidR="00DD41D6" w:rsidRPr="00D60F29" w:rsidRDefault="00682CD6" w:rsidP="00926F8F">
      <w:pPr>
        <w:numPr>
          <w:ilvl w:val="0"/>
          <w:numId w:val="20"/>
        </w:numPr>
        <w:spacing w:before="120" w:after="120"/>
        <w:rPr>
          <w:sz w:val="24"/>
          <w:szCs w:val="24"/>
          <w:lang w:val="en-CA"/>
        </w:rPr>
      </w:pPr>
      <w:r w:rsidRPr="00D60F29">
        <w:rPr>
          <w:sz w:val="24"/>
          <w:szCs w:val="24"/>
          <w:lang w:val="en-CA"/>
        </w:rPr>
        <w:t>Providing ArtsBuild with a d</w:t>
      </w:r>
      <w:r w:rsidR="00DD41D6" w:rsidRPr="00D60F29">
        <w:rPr>
          <w:sz w:val="24"/>
          <w:szCs w:val="24"/>
          <w:lang w:val="en-CA"/>
        </w:rPr>
        <w:t>raft invitee list that includes necessary contact information</w:t>
      </w:r>
      <w:r w:rsidR="000E0358" w:rsidRPr="00D60F29">
        <w:rPr>
          <w:sz w:val="24"/>
          <w:szCs w:val="24"/>
          <w:lang w:val="en-CA"/>
        </w:rPr>
        <w:t xml:space="preserve"> for ALL invitees</w:t>
      </w:r>
    </w:p>
    <w:p w:rsidR="000E0358" w:rsidRPr="00D60F29" w:rsidRDefault="000E0358" w:rsidP="00926F8F">
      <w:pPr>
        <w:numPr>
          <w:ilvl w:val="0"/>
          <w:numId w:val="20"/>
        </w:numPr>
        <w:spacing w:before="120" w:after="120"/>
        <w:rPr>
          <w:sz w:val="24"/>
          <w:szCs w:val="24"/>
          <w:lang w:val="en-CA"/>
        </w:rPr>
      </w:pPr>
      <w:r w:rsidRPr="00D60F29">
        <w:rPr>
          <w:sz w:val="24"/>
          <w:szCs w:val="24"/>
          <w:lang w:val="en-CA"/>
        </w:rPr>
        <w:t>Provid</w:t>
      </w:r>
      <w:r w:rsidR="00682CD6" w:rsidRPr="00D60F29">
        <w:rPr>
          <w:sz w:val="24"/>
          <w:szCs w:val="24"/>
          <w:lang w:val="en-CA"/>
        </w:rPr>
        <w:t>ing</w:t>
      </w:r>
      <w:r w:rsidRPr="00D60F29">
        <w:rPr>
          <w:sz w:val="24"/>
          <w:szCs w:val="24"/>
          <w:lang w:val="en-CA"/>
        </w:rPr>
        <w:t xml:space="preserve"> ArtsBuild with logo and recognition standards for </w:t>
      </w:r>
      <w:r w:rsidR="00C008D4" w:rsidRPr="00D60F29">
        <w:rPr>
          <w:sz w:val="24"/>
          <w:szCs w:val="24"/>
          <w:lang w:val="en-CA"/>
        </w:rPr>
        <w:t>all</w:t>
      </w:r>
      <w:r w:rsidRPr="00D60F29">
        <w:rPr>
          <w:sz w:val="24"/>
          <w:szCs w:val="24"/>
          <w:lang w:val="en-CA"/>
        </w:rPr>
        <w:t xml:space="preserve"> co-hosts and partners</w:t>
      </w:r>
    </w:p>
    <w:p w:rsidR="00DD41D6" w:rsidRPr="00D60F29" w:rsidRDefault="000E0358" w:rsidP="00926F8F">
      <w:pPr>
        <w:numPr>
          <w:ilvl w:val="0"/>
          <w:numId w:val="20"/>
        </w:numPr>
        <w:spacing w:before="120" w:after="120"/>
        <w:rPr>
          <w:sz w:val="24"/>
          <w:szCs w:val="24"/>
          <w:lang w:val="en-CA"/>
        </w:rPr>
      </w:pPr>
      <w:r w:rsidRPr="00D60F29">
        <w:rPr>
          <w:sz w:val="24"/>
          <w:szCs w:val="24"/>
          <w:lang w:val="en-CA"/>
        </w:rPr>
        <w:t>Assist</w:t>
      </w:r>
      <w:r w:rsidR="00682CD6" w:rsidRPr="00D60F29">
        <w:rPr>
          <w:sz w:val="24"/>
          <w:szCs w:val="24"/>
          <w:lang w:val="en-CA"/>
        </w:rPr>
        <w:t xml:space="preserve">ing as needed </w:t>
      </w:r>
      <w:r w:rsidR="00DD41D6" w:rsidRPr="00D60F29">
        <w:rPr>
          <w:sz w:val="24"/>
          <w:szCs w:val="24"/>
          <w:lang w:val="en-CA"/>
        </w:rPr>
        <w:t>in</w:t>
      </w:r>
      <w:r w:rsidR="009509E6" w:rsidRPr="00D60F29">
        <w:rPr>
          <w:sz w:val="24"/>
          <w:szCs w:val="24"/>
          <w:lang w:val="en-CA"/>
        </w:rPr>
        <w:t xml:space="preserve"> on-site </w:t>
      </w:r>
      <w:r w:rsidRPr="00D60F29">
        <w:rPr>
          <w:sz w:val="24"/>
          <w:szCs w:val="24"/>
          <w:lang w:val="en-CA"/>
        </w:rPr>
        <w:t>logistics</w:t>
      </w:r>
      <w:r w:rsidR="009509E6" w:rsidRPr="00D60F29">
        <w:rPr>
          <w:sz w:val="24"/>
          <w:szCs w:val="24"/>
          <w:lang w:val="en-CA"/>
        </w:rPr>
        <w:t xml:space="preserve">, including venue </w:t>
      </w:r>
      <w:r w:rsidR="00C008D4" w:rsidRPr="00D60F29">
        <w:rPr>
          <w:sz w:val="24"/>
          <w:szCs w:val="24"/>
          <w:lang w:val="en-CA"/>
        </w:rPr>
        <w:t xml:space="preserve">and </w:t>
      </w:r>
      <w:r w:rsidRPr="00D60F29">
        <w:rPr>
          <w:sz w:val="24"/>
          <w:szCs w:val="24"/>
          <w:lang w:val="en-CA"/>
        </w:rPr>
        <w:t>AV</w:t>
      </w:r>
    </w:p>
    <w:p w:rsidR="00DD41D6" w:rsidRPr="00C55BA8" w:rsidRDefault="00C008D4" w:rsidP="00DD41D6">
      <w:pPr>
        <w:numPr>
          <w:ilvl w:val="0"/>
          <w:numId w:val="6"/>
        </w:numPr>
        <w:spacing w:before="120" w:after="120"/>
        <w:rPr>
          <w:sz w:val="24"/>
          <w:szCs w:val="24"/>
          <w:lang w:val="en-CA"/>
        </w:rPr>
      </w:pPr>
      <w:r w:rsidRPr="00D60F29">
        <w:rPr>
          <w:sz w:val="24"/>
          <w:szCs w:val="24"/>
          <w:lang w:val="en-CA"/>
        </w:rPr>
        <w:t xml:space="preserve">Providing a </w:t>
      </w:r>
      <w:r w:rsidR="00DD41D6" w:rsidRPr="00D60F29">
        <w:rPr>
          <w:sz w:val="24"/>
          <w:szCs w:val="24"/>
          <w:lang w:val="en-CA"/>
        </w:rPr>
        <w:t>venue for</w:t>
      </w:r>
      <w:r w:rsidRPr="00D60F29">
        <w:rPr>
          <w:sz w:val="24"/>
          <w:szCs w:val="24"/>
          <w:lang w:val="en-CA"/>
        </w:rPr>
        <w:t xml:space="preserve"> the two days of </w:t>
      </w:r>
      <w:r w:rsidR="00DD41D6" w:rsidRPr="00D60F29">
        <w:rPr>
          <w:sz w:val="24"/>
          <w:szCs w:val="24"/>
          <w:lang w:val="en-CA"/>
        </w:rPr>
        <w:t xml:space="preserve"> </w:t>
      </w:r>
      <w:r w:rsidR="00682CD6" w:rsidRPr="00D60F29">
        <w:rPr>
          <w:rFonts w:asciiTheme="minorHAnsi" w:hAnsiTheme="minorHAnsi"/>
          <w:sz w:val="24"/>
          <w:szCs w:val="24"/>
          <w:lang w:val="en-CA"/>
        </w:rPr>
        <w:t xml:space="preserve">LEARN IT | BUILD IT | MANAGE IT with needed  </w:t>
      </w:r>
      <w:r w:rsidR="00DD41D6" w:rsidRPr="00C55BA8">
        <w:rPr>
          <w:sz w:val="24"/>
          <w:szCs w:val="24"/>
          <w:lang w:val="en-CA"/>
        </w:rPr>
        <w:t>AV</w:t>
      </w:r>
      <w:r w:rsidR="003A3BE6" w:rsidRPr="00C55BA8">
        <w:rPr>
          <w:sz w:val="24"/>
          <w:szCs w:val="24"/>
          <w:lang w:val="en-CA"/>
        </w:rPr>
        <w:t xml:space="preserve"> </w:t>
      </w:r>
      <w:r w:rsidR="00DD41D6" w:rsidRPr="00C55BA8">
        <w:rPr>
          <w:sz w:val="24"/>
          <w:szCs w:val="24"/>
          <w:lang w:val="en-CA"/>
        </w:rPr>
        <w:t>/</w:t>
      </w:r>
      <w:r w:rsidR="003A3BE6" w:rsidRPr="00C55BA8">
        <w:rPr>
          <w:sz w:val="24"/>
          <w:szCs w:val="24"/>
          <w:lang w:val="en-CA"/>
        </w:rPr>
        <w:t xml:space="preserve"> </w:t>
      </w:r>
      <w:r w:rsidR="002B728F" w:rsidRPr="00C55BA8">
        <w:rPr>
          <w:sz w:val="24"/>
          <w:szCs w:val="24"/>
          <w:lang w:val="en-CA"/>
        </w:rPr>
        <w:t>t</w:t>
      </w:r>
      <w:r w:rsidR="00DD41D6" w:rsidRPr="00C55BA8">
        <w:rPr>
          <w:sz w:val="24"/>
          <w:szCs w:val="24"/>
          <w:lang w:val="en-CA"/>
        </w:rPr>
        <w:t>echn</w:t>
      </w:r>
      <w:r w:rsidR="002B728F" w:rsidRPr="00C55BA8">
        <w:rPr>
          <w:sz w:val="24"/>
          <w:szCs w:val="24"/>
          <w:lang w:val="en-CA"/>
        </w:rPr>
        <w:t>ical</w:t>
      </w:r>
      <w:r w:rsidR="00DD41D6" w:rsidRPr="00C55BA8">
        <w:rPr>
          <w:sz w:val="24"/>
          <w:szCs w:val="24"/>
          <w:lang w:val="en-CA"/>
        </w:rPr>
        <w:t xml:space="preserve"> equipment </w:t>
      </w:r>
    </w:p>
    <w:p w:rsidR="00DD41D6" w:rsidRPr="00C55BA8" w:rsidRDefault="00C008D4" w:rsidP="00DD41D6">
      <w:pPr>
        <w:numPr>
          <w:ilvl w:val="0"/>
          <w:numId w:val="6"/>
        </w:numPr>
        <w:spacing w:before="120" w:after="120"/>
        <w:rPr>
          <w:sz w:val="24"/>
          <w:szCs w:val="24"/>
          <w:lang w:val="en-CA"/>
        </w:rPr>
      </w:pPr>
      <w:r w:rsidRPr="00C55BA8">
        <w:rPr>
          <w:sz w:val="24"/>
          <w:szCs w:val="24"/>
          <w:lang w:val="en-CA"/>
        </w:rPr>
        <w:t>Contributing</w:t>
      </w:r>
      <w:r w:rsidR="000E0358" w:rsidRPr="00D60F29">
        <w:rPr>
          <w:sz w:val="24"/>
          <w:szCs w:val="24"/>
          <w:lang w:val="en-CA"/>
        </w:rPr>
        <w:t xml:space="preserve"> $2,500 towards the cost of </w:t>
      </w:r>
      <w:r w:rsidR="00682CD6" w:rsidRPr="00D60F29">
        <w:rPr>
          <w:rFonts w:asciiTheme="minorHAnsi" w:hAnsiTheme="minorHAnsi"/>
          <w:sz w:val="24"/>
          <w:szCs w:val="24"/>
          <w:lang w:val="en-CA"/>
        </w:rPr>
        <w:t>LEARN IT | BUILD IT | MANAGE IT</w:t>
      </w:r>
    </w:p>
    <w:p w:rsidR="00682CD6" w:rsidRPr="00D60F29" w:rsidRDefault="00C008D4" w:rsidP="00DD41D6">
      <w:pPr>
        <w:numPr>
          <w:ilvl w:val="0"/>
          <w:numId w:val="6"/>
        </w:numPr>
        <w:spacing w:before="120" w:after="120"/>
        <w:rPr>
          <w:b/>
          <w:sz w:val="24"/>
          <w:szCs w:val="24"/>
          <w:lang w:val="en-CA"/>
        </w:rPr>
      </w:pPr>
      <w:r w:rsidRPr="00D60F29">
        <w:rPr>
          <w:sz w:val="24"/>
          <w:szCs w:val="24"/>
          <w:lang w:val="en-CA"/>
        </w:rPr>
        <w:t>Ensuring a m</w:t>
      </w:r>
      <w:r w:rsidR="00926F8F" w:rsidRPr="00D60F29">
        <w:rPr>
          <w:sz w:val="24"/>
          <w:szCs w:val="24"/>
          <w:lang w:val="en-CA"/>
        </w:rPr>
        <w:t>inimum of 20 attendees</w:t>
      </w:r>
      <w:r w:rsidRPr="00D60F29">
        <w:rPr>
          <w:sz w:val="24"/>
          <w:szCs w:val="24"/>
          <w:lang w:val="en-CA"/>
        </w:rPr>
        <w:t xml:space="preserve"> per </w:t>
      </w:r>
      <w:r w:rsidR="009831AA" w:rsidRPr="00D60F29">
        <w:rPr>
          <w:sz w:val="24"/>
          <w:szCs w:val="24"/>
          <w:lang w:val="en-CA"/>
        </w:rPr>
        <w:t>module</w:t>
      </w:r>
    </w:p>
    <w:p w:rsidR="00DD41D6" w:rsidRDefault="00926F8F" w:rsidP="00CF3364">
      <w:pPr>
        <w:spacing w:before="360" w:after="120"/>
        <w:rPr>
          <w:b/>
          <w:sz w:val="24"/>
          <w:szCs w:val="24"/>
          <w:lang w:val="en-CA"/>
        </w:rPr>
      </w:pPr>
      <w:r>
        <w:rPr>
          <w:b/>
          <w:sz w:val="24"/>
          <w:szCs w:val="24"/>
          <w:lang w:val="en-CA"/>
        </w:rPr>
        <w:t>LIST OF HOSTS WITH SIGNATURE</w:t>
      </w:r>
      <w:r w:rsidR="009831AA">
        <w:rPr>
          <w:b/>
          <w:sz w:val="24"/>
          <w:szCs w:val="24"/>
          <w:lang w:val="en-CA"/>
        </w:rPr>
        <w:t>S</w:t>
      </w:r>
    </w:p>
    <w:p w:rsidR="00CF3364" w:rsidRDefault="00CF3364" w:rsidP="007D1D92">
      <w:pPr>
        <w:spacing w:before="240" w:after="120" w:line="240" w:lineRule="auto"/>
        <w:rPr>
          <w:sz w:val="20"/>
          <w:szCs w:val="20"/>
          <w:lang w:val="en-CA"/>
        </w:rPr>
      </w:pPr>
      <w:r>
        <w:rPr>
          <w:sz w:val="20"/>
          <w:szCs w:val="20"/>
          <w:lang w:val="en-CA"/>
        </w:rPr>
        <w:t>COMMUNITY HOST</w:t>
      </w:r>
      <w:r w:rsidRPr="00DD41D6">
        <w:rPr>
          <w:sz w:val="20"/>
          <w:szCs w:val="20"/>
          <w:lang w:val="en-CA"/>
        </w:rPr>
        <w:t>: ________________________</w:t>
      </w:r>
      <w:r w:rsidR="009831AA">
        <w:rPr>
          <w:sz w:val="20"/>
          <w:szCs w:val="20"/>
          <w:lang w:val="en-CA"/>
        </w:rPr>
        <w:t>______</w:t>
      </w:r>
      <w:r w:rsidRPr="00DD41D6">
        <w:rPr>
          <w:sz w:val="20"/>
          <w:szCs w:val="20"/>
          <w:lang w:val="en-CA"/>
        </w:rPr>
        <w:t>_</w:t>
      </w:r>
      <w:r>
        <w:rPr>
          <w:sz w:val="20"/>
          <w:szCs w:val="20"/>
          <w:lang w:val="en-CA"/>
        </w:rPr>
        <w:t>____________</w:t>
      </w:r>
      <w:r w:rsidRPr="00DD41D6">
        <w:rPr>
          <w:sz w:val="20"/>
          <w:szCs w:val="20"/>
          <w:lang w:val="en-CA"/>
        </w:rPr>
        <w:t>_______</w:t>
      </w:r>
      <w:r>
        <w:rPr>
          <w:sz w:val="20"/>
          <w:szCs w:val="20"/>
          <w:lang w:val="en-CA"/>
        </w:rPr>
        <w:t>____</w:t>
      </w:r>
      <w:r w:rsidRPr="00DD41D6">
        <w:rPr>
          <w:sz w:val="20"/>
          <w:szCs w:val="20"/>
          <w:lang w:val="en-CA"/>
        </w:rPr>
        <w:t>__</w:t>
      </w:r>
      <w:r>
        <w:rPr>
          <w:sz w:val="20"/>
          <w:szCs w:val="20"/>
          <w:lang w:val="en-CA"/>
        </w:rPr>
        <w:t>_________________</w:t>
      </w:r>
    </w:p>
    <w:p w:rsidR="00CF3364" w:rsidRDefault="009831AA" w:rsidP="00CF3364">
      <w:pPr>
        <w:spacing w:before="120" w:after="120" w:line="240" w:lineRule="auto"/>
        <w:rPr>
          <w:sz w:val="20"/>
          <w:szCs w:val="20"/>
          <w:lang w:val="en-CA"/>
        </w:rPr>
      </w:pPr>
      <w:r>
        <w:rPr>
          <w:sz w:val="20"/>
          <w:szCs w:val="20"/>
          <w:lang w:val="en-CA"/>
        </w:rPr>
        <w:t xml:space="preserve">MAIN CONTACT </w:t>
      </w:r>
      <w:r w:rsidR="00CF3364">
        <w:rPr>
          <w:sz w:val="20"/>
          <w:szCs w:val="20"/>
          <w:lang w:val="en-CA"/>
        </w:rPr>
        <w:t>NAME</w:t>
      </w:r>
      <w:r w:rsidR="0017500F">
        <w:rPr>
          <w:sz w:val="20"/>
          <w:szCs w:val="20"/>
          <w:lang w:val="en-CA"/>
        </w:rPr>
        <w:t>:</w:t>
      </w:r>
      <w:r w:rsidR="00CF3364">
        <w:rPr>
          <w:sz w:val="20"/>
          <w:szCs w:val="20"/>
          <w:lang w:val="en-CA"/>
        </w:rPr>
        <w:t xml:space="preserve"> </w:t>
      </w:r>
      <w:r w:rsidR="00CF3364" w:rsidRPr="00DD41D6">
        <w:rPr>
          <w:sz w:val="20"/>
          <w:szCs w:val="20"/>
          <w:lang w:val="en-CA"/>
        </w:rPr>
        <w:t>______________</w:t>
      </w:r>
      <w:r w:rsidR="00CF3364">
        <w:rPr>
          <w:sz w:val="20"/>
          <w:szCs w:val="20"/>
          <w:lang w:val="en-CA"/>
        </w:rPr>
        <w:t>_____________________</w:t>
      </w:r>
      <w:r w:rsidR="0017500F">
        <w:rPr>
          <w:sz w:val="20"/>
          <w:szCs w:val="20"/>
          <w:lang w:val="en-CA"/>
        </w:rPr>
        <w:t xml:space="preserve"> </w:t>
      </w:r>
      <w:r w:rsidR="00CF3364">
        <w:rPr>
          <w:sz w:val="20"/>
          <w:szCs w:val="20"/>
          <w:lang w:val="en-CA"/>
        </w:rPr>
        <w:t>TITLE</w:t>
      </w:r>
      <w:r w:rsidR="0017500F">
        <w:rPr>
          <w:sz w:val="20"/>
          <w:szCs w:val="20"/>
          <w:lang w:val="en-CA"/>
        </w:rPr>
        <w:t xml:space="preserve">: </w:t>
      </w:r>
      <w:r w:rsidR="00CF3364">
        <w:rPr>
          <w:sz w:val="20"/>
          <w:szCs w:val="20"/>
          <w:lang w:val="en-CA"/>
        </w:rPr>
        <w:t>_____</w:t>
      </w:r>
      <w:r>
        <w:rPr>
          <w:sz w:val="20"/>
          <w:szCs w:val="20"/>
          <w:lang w:val="en-CA"/>
        </w:rPr>
        <w:t>_____</w:t>
      </w:r>
      <w:r w:rsidR="00CF3364">
        <w:rPr>
          <w:sz w:val="20"/>
          <w:szCs w:val="20"/>
          <w:lang w:val="en-CA"/>
        </w:rPr>
        <w:t>____</w:t>
      </w:r>
      <w:r w:rsidR="00CF3364" w:rsidRPr="00DD41D6">
        <w:rPr>
          <w:sz w:val="20"/>
          <w:szCs w:val="20"/>
          <w:lang w:val="en-CA"/>
        </w:rPr>
        <w:t>________</w:t>
      </w:r>
      <w:r>
        <w:rPr>
          <w:sz w:val="20"/>
          <w:szCs w:val="20"/>
          <w:lang w:val="en-CA"/>
        </w:rPr>
        <w:t>_</w:t>
      </w:r>
      <w:r w:rsidR="00CF3364" w:rsidRPr="00DD41D6">
        <w:rPr>
          <w:sz w:val="20"/>
          <w:szCs w:val="20"/>
          <w:lang w:val="en-CA"/>
        </w:rPr>
        <w:t>______</w:t>
      </w:r>
    </w:p>
    <w:p w:rsidR="00F80B22" w:rsidRPr="00C008D4" w:rsidRDefault="00F80B22" w:rsidP="00CF3364">
      <w:pPr>
        <w:spacing w:before="120" w:after="120" w:line="240" w:lineRule="auto"/>
        <w:rPr>
          <w:sz w:val="20"/>
          <w:szCs w:val="20"/>
          <w:lang w:val="en-CA"/>
        </w:rPr>
      </w:pPr>
      <w:r w:rsidRPr="00C008D4">
        <w:rPr>
          <w:sz w:val="20"/>
          <w:szCs w:val="20"/>
          <w:lang w:val="en-CA"/>
        </w:rPr>
        <w:t>SIGNATURE: __</w:t>
      </w:r>
      <w:r>
        <w:rPr>
          <w:sz w:val="20"/>
          <w:szCs w:val="20"/>
          <w:lang w:val="en-CA"/>
        </w:rPr>
        <w:t>__________</w:t>
      </w:r>
      <w:r w:rsidRPr="00C008D4">
        <w:rPr>
          <w:sz w:val="20"/>
          <w:szCs w:val="20"/>
          <w:lang w:val="en-CA"/>
        </w:rPr>
        <w:t>_____________________________________ DATE</w:t>
      </w:r>
      <w:r w:rsidR="0017500F">
        <w:rPr>
          <w:sz w:val="20"/>
          <w:szCs w:val="20"/>
          <w:lang w:val="en-CA"/>
        </w:rPr>
        <w:t>:</w:t>
      </w:r>
      <w:r w:rsidRPr="00C008D4">
        <w:rPr>
          <w:sz w:val="20"/>
          <w:szCs w:val="20"/>
          <w:lang w:val="en-CA"/>
        </w:rPr>
        <w:t xml:space="preserve"> ___________________</w:t>
      </w:r>
      <w:r w:rsidR="009831AA">
        <w:rPr>
          <w:sz w:val="20"/>
          <w:szCs w:val="20"/>
          <w:lang w:val="en-CA"/>
        </w:rPr>
        <w:t>_</w:t>
      </w:r>
      <w:r w:rsidRPr="00C008D4">
        <w:rPr>
          <w:sz w:val="20"/>
          <w:szCs w:val="20"/>
          <w:lang w:val="en-CA"/>
        </w:rPr>
        <w:t>____</w:t>
      </w:r>
    </w:p>
    <w:p w:rsidR="00F80B22" w:rsidRDefault="00F80B22" w:rsidP="00CF3364">
      <w:pPr>
        <w:spacing w:before="360" w:after="120" w:line="240" w:lineRule="auto"/>
        <w:rPr>
          <w:sz w:val="20"/>
          <w:szCs w:val="20"/>
          <w:lang w:val="en-CA"/>
        </w:rPr>
      </w:pPr>
      <w:r>
        <w:rPr>
          <w:sz w:val="20"/>
          <w:szCs w:val="20"/>
          <w:lang w:val="en-CA"/>
        </w:rPr>
        <w:t xml:space="preserve">CO-HOST / </w:t>
      </w:r>
      <w:r w:rsidR="00DC704B">
        <w:rPr>
          <w:sz w:val="20"/>
          <w:szCs w:val="20"/>
          <w:lang w:val="en-CA"/>
        </w:rPr>
        <w:t>PARTNER 1 (IF APPLICABLE)</w:t>
      </w:r>
      <w:r w:rsidR="0017500F">
        <w:rPr>
          <w:sz w:val="20"/>
          <w:szCs w:val="20"/>
          <w:lang w:val="en-CA"/>
        </w:rPr>
        <w:t>:</w:t>
      </w:r>
      <w:r>
        <w:rPr>
          <w:sz w:val="20"/>
          <w:szCs w:val="20"/>
          <w:lang w:val="en-CA"/>
        </w:rPr>
        <w:t xml:space="preserve"> ___________________________________________________</w:t>
      </w:r>
      <w:r w:rsidR="009831AA">
        <w:rPr>
          <w:sz w:val="20"/>
          <w:szCs w:val="20"/>
          <w:lang w:val="en-CA"/>
        </w:rPr>
        <w:t>_</w:t>
      </w:r>
      <w:r>
        <w:rPr>
          <w:sz w:val="20"/>
          <w:szCs w:val="20"/>
          <w:lang w:val="en-CA"/>
        </w:rPr>
        <w:t>_____</w:t>
      </w:r>
    </w:p>
    <w:p w:rsidR="00DC704B" w:rsidRDefault="00F80B22" w:rsidP="00CF3364">
      <w:pPr>
        <w:spacing w:before="120" w:after="120" w:line="240" w:lineRule="auto"/>
        <w:rPr>
          <w:sz w:val="20"/>
          <w:szCs w:val="20"/>
          <w:lang w:val="en-CA"/>
        </w:rPr>
      </w:pPr>
      <w:r>
        <w:rPr>
          <w:sz w:val="20"/>
          <w:szCs w:val="20"/>
          <w:lang w:val="en-CA"/>
        </w:rPr>
        <w:t>NAME</w:t>
      </w:r>
      <w:r w:rsidR="0017500F">
        <w:rPr>
          <w:sz w:val="20"/>
          <w:szCs w:val="20"/>
          <w:lang w:val="en-CA"/>
        </w:rPr>
        <w:t>:</w:t>
      </w:r>
      <w:r>
        <w:rPr>
          <w:sz w:val="20"/>
          <w:szCs w:val="20"/>
          <w:lang w:val="en-CA"/>
        </w:rPr>
        <w:t xml:space="preserve"> </w:t>
      </w:r>
      <w:r w:rsidR="00DC704B" w:rsidRPr="00DD41D6">
        <w:rPr>
          <w:sz w:val="20"/>
          <w:szCs w:val="20"/>
          <w:lang w:val="en-CA"/>
        </w:rPr>
        <w:t>_________________</w:t>
      </w:r>
      <w:r w:rsidR="00DC704B">
        <w:rPr>
          <w:sz w:val="20"/>
          <w:szCs w:val="20"/>
          <w:lang w:val="en-CA"/>
        </w:rPr>
        <w:t>_________________________</w:t>
      </w:r>
      <w:r>
        <w:rPr>
          <w:sz w:val="20"/>
          <w:szCs w:val="20"/>
          <w:lang w:val="en-CA"/>
        </w:rPr>
        <w:t>____</w:t>
      </w:r>
      <w:r w:rsidR="00DC704B">
        <w:rPr>
          <w:sz w:val="20"/>
          <w:szCs w:val="20"/>
          <w:lang w:val="en-CA"/>
        </w:rPr>
        <w:t>_</w:t>
      </w:r>
      <w:r w:rsidR="0017500F">
        <w:rPr>
          <w:sz w:val="20"/>
          <w:szCs w:val="20"/>
          <w:lang w:val="en-CA"/>
        </w:rPr>
        <w:t xml:space="preserve"> </w:t>
      </w:r>
      <w:r>
        <w:rPr>
          <w:sz w:val="20"/>
          <w:szCs w:val="20"/>
          <w:lang w:val="en-CA"/>
        </w:rPr>
        <w:t>TITLE</w:t>
      </w:r>
      <w:proofErr w:type="gramStart"/>
      <w:r w:rsidR="0017500F">
        <w:rPr>
          <w:sz w:val="20"/>
          <w:szCs w:val="20"/>
          <w:lang w:val="en-CA"/>
        </w:rPr>
        <w:t>:</w:t>
      </w:r>
      <w:r>
        <w:rPr>
          <w:sz w:val="20"/>
          <w:szCs w:val="20"/>
          <w:lang w:val="en-CA"/>
        </w:rPr>
        <w:t>_</w:t>
      </w:r>
      <w:proofErr w:type="gramEnd"/>
      <w:r>
        <w:rPr>
          <w:sz w:val="20"/>
          <w:szCs w:val="20"/>
          <w:lang w:val="en-CA"/>
        </w:rPr>
        <w:t>________</w:t>
      </w:r>
      <w:r w:rsidR="00DC704B">
        <w:rPr>
          <w:sz w:val="20"/>
          <w:szCs w:val="20"/>
          <w:lang w:val="en-CA"/>
        </w:rPr>
        <w:t>______</w:t>
      </w:r>
      <w:r w:rsidR="00DC704B" w:rsidRPr="00DD41D6">
        <w:rPr>
          <w:sz w:val="20"/>
          <w:szCs w:val="20"/>
          <w:lang w:val="en-CA"/>
        </w:rPr>
        <w:t>___________</w:t>
      </w:r>
      <w:r w:rsidR="009831AA">
        <w:rPr>
          <w:sz w:val="20"/>
          <w:szCs w:val="20"/>
          <w:lang w:val="en-CA"/>
        </w:rPr>
        <w:t>_</w:t>
      </w:r>
      <w:r w:rsidR="00DC704B" w:rsidRPr="00DD41D6">
        <w:rPr>
          <w:sz w:val="20"/>
          <w:szCs w:val="20"/>
          <w:lang w:val="en-CA"/>
        </w:rPr>
        <w:t>____</w:t>
      </w:r>
    </w:p>
    <w:p w:rsidR="00DC704B" w:rsidRDefault="00DC704B" w:rsidP="00CF3364">
      <w:pPr>
        <w:spacing w:before="120" w:after="120" w:line="240" w:lineRule="auto"/>
        <w:rPr>
          <w:sz w:val="20"/>
          <w:szCs w:val="20"/>
          <w:lang w:val="en-CA"/>
        </w:rPr>
      </w:pPr>
      <w:r w:rsidRPr="00DD41D6">
        <w:rPr>
          <w:sz w:val="20"/>
          <w:szCs w:val="20"/>
          <w:lang w:val="en-CA"/>
        </w:rPr>
        <w:t>EMAIL: ________________________________________</w:t>
      </w:r>
      <w:r>
        <w:rPr>
          <w:sz w:val="20"/>
          <w:szCs w:val="20"/>
          <w:lang w:val="en-CA"/>
        </w:rPr>
        <w:t>___</w:t>
      </w:r>
      <w:r w:rsidR="0017500F">
        <w:rPr>
          <w:sz w:val="20"/>
          <w:szCs w:val="20"/>
          <w:lang w:val="en-CA"/>
        </w:rPr>
        <w:t xml:space="preserve"> </w:t>
      </w:r>
      <w:r w:rsidRPr="00DD41D6">
        <w:rPr>
          <w:sz w:val="20"/>
          <w:szCs w:val="20"/>
          <w:lang w:val="en-CA"/>
        </w:rPr>
        <w:t>TEL: _____</w:t>
      </w:r>
      <w:r>
        <w:rPr>
          <w:sz w:val="20"/>
          <w:szCs w:val="20"/>
          <w:lang w:val="en-CA"/>
        </w:rPr>
        <w:t>________</w:t>
      </w:r>
      <w:r w:rsidRPr="00DD41D6">
        <w:rPr>
          <w:sz w:val="20"/>
          <w:szCs w:val="20"/>
          <w:lang w:val="en-CA"/>
        </w:rPr>
        <w:t>_______________________</w:t>
      </w:r>
    </w:p>
    <w:p w:rsidR="00C008D4" w:rsidRPr="00C008D4" w:rsidRDefault="00C008D4" w:rsidP="00CF3364">
      <w:pPr>
        <w:spacing w:before="120" w:after="120" w:line="240" w:lineRule="auto"/>
        <w:rPr>
          <w:sz w:val="20"/>
          <w:szCs w:val="20"/>
          <w:lang w:val="en-CA"/>
        </w:rPr>
      </w:pPr>
      <w:r w:rsidRPr="00C008D4">
        <w:rPr>
          <w:sz w:val="20"/>
          <w:szCs w:val="20"/>
          <w:lang w:val="en-CA"/>
        </w:rPr>
        <w:t>SIGNATURE: __</w:t>
      </w:r>
      <w:r w:rsidR="00F80B22">
        <w:rPr>
          <w:sz w:val="20"/>
          <w:szCs w:val="20"/>
          <w:lang w:val="en-CA"/>
        </w:rPr>
        <w:t>__________</w:t>
      </w:r>
      <w:r w:rsidRPr="00C008D4">
        <w:rPr>
          <w:sz w:val="20"/>
          <w:szCs w:val="20"/>
          <w:lang w:val="en-CA"/>
        </w:rPr>
        <w:t>_____________________________________ DATE</w:t>
      </w:r>
      <w:r w:rsidR="0017500F">
        <w:rPr>
          <w:sz w:val="20"/>
          <w:szCs w:val="20"/>
          <w:lang w:val="en-CA"/>
        </w:rPr>
        <w:t>:</w:t>
      </w:r>
      <w:r w:rsidRPr="00C008D4">
        <w:rPr>
          <w:sz w:val="20"/>
          <w:szCs w:val="20"/>
          <w:lang w:val="en-CA"/>
        </w:rPr>
        <w:t xml:space="preserve"> ___________________</w:t>
      </w:r>
      <w:r w:rsidR="009831AA">
        <w:rPr>
          <w:sz w:val="20"/>
          <w:szCs w:val="20"/>
          <w:lang w:val="en-CA"/>
        </w:rPr>
        <w:t>_</w:t>
      </w:r>
      <w:r w:rsidRPr="00C008D4">
        <w:rPr>
          <w:sz w:val="20"/>
          <w:szCs w:val="20"/>
          <w:lang w:val="en-CA"/>
        </w:rPr>
        <w:t>____</w:t>
      </w:r>
    </w:p>
    <w:p w:rsidR="00F80B22" w:rsidRDefault="00F80B22" w:rsidP="00CF3364">
      <w:pPr>
        <w:spacing w:before="360" w:after="120" w:line="240" w:lineRule="auto"/>
        <w:rPr>
          <w:sz w:val="20"/>
          <w:szCs w:val="20"/>
          <w:lang w:val="en-CA"/>
        </w:rPr>
      </w:pPr>
      <w:r>
        <w:rPr>
          <w:sz w:val="20"/>
          <w:szCs w:val="20"/>
          <w:lang w:val="en-CA"/>
        </w:rPr>
        <w:t>CO-HOST / PARTNER 2 (IF APPLICABLE) _____________________________________________________</w:t>
      </w:r>
      <w:r w:rsidR="009831AA">
        <w:rPr>
          <w:sz w:val="20"/>
          <w:szCs w:val="20"/>
          <w:lang w:val="en-CA"/>
        </w:rPr>
        <w:t>_</w:t>
      </w:r>
      <w:r>
        <w:rPr>
          <w:sz w:val="20"/>
          <w:szCs w:val="20"/>
          <w:lang w:val="en-CA"/>
        </w:rPr>
        <w:t>____</w:t>
      </w:r>
    </w:p>
    <w:p w:rsidR="00F80B22" w:rsidRDefault="00F80B22" w:rsidP="00CF3364">
      <w:pPr>
        <w:spacing w:before="120" w:after="120" w:line="240" w:lineRule="auto"/>
        <w:rPr>
          <w:sz w:val="20"/>
          <w:szCs w:val="20"/>
          <w:lang w:val="en-CA"/>
        </w:rPr>
      </w:pPr>
      <w:r>
        <w:rPr>
          <w:sz w:val="20"/>
          <w:szCs w:val="20"/>
          <w:lang w:val="en-CA"/>
        </w:rPr>
        <w:t>NAME</w:t>
      </w:r>
      <w:r w:rsidR="0017500F">
        <w:rPr>
          <w:sz w:val="20"/>
          <w:szCs w:val="20"/>
          <w:lang w:val="en-CA"/>
        </w:rPr>
        <w:t>:</w:t>
      </w:r>
      <w:r w:rsidR="00F3220F">
        <w:rPr>
          <w:sz w:val="20"/>
          <w:szCs w:val="20"/>
          <w:lang w:val="en-CA"/>
        </w:rPr>
        <w:t xml:space="preserve"> </w:t>
      </w:r>
      <w:r w:rsidRPr="00DD41D6">
        <w:rPr>
          <w:sz w:val="20"/>
          <w:szCs w:val="20"/>
          <w:lang w:val="en-CA"/>
        </w:rPr>
        <w:t>_________________</w:t>
      </w:r>
      <w:r>
        <w:rPr>
          <w:sz w:val="20"/>
          <w:szCs w:val="20"/>
          <w:lang w:val="en-CA"/>
        </w:rPr>
        <w:t>______________________________</w:t>
      </w:r>
      <w:r w:rsidR="0017500F">
        <w:rPr>
          <w:sz w:val="20"/>
          <w:szCs w:val="20"/>
          <w:lang w:val="en-CA"/>
        </w:rPr>
        <w:t xml:space="preserve"> </w:t>
      </w:r>
      <w:r>
        <w:rPr>
          <w:sz w:val="20"/>
          <w:szCs w:val="20"/>
          <w:lang w:val="en-CA"/>
        </w:rPr>
        <w:t>TITLE</w:t>
      </w:r>
      <w:r w:rsidR="0017500F">
        <w:rPr>
          <w:sz w:val="20"/>
          <w:szCs w:val="20"/>
          <w:lang w:val="en-CA"/>
        </w:rPr>
        <w:t>:</w:t>
      </w:r>
      <w:r w:rsidR="00F3220F">
        <w:rPr>
          <w:sz w:val="20"/>
          <w:szCs w:val="20"/>
          <w:lang w:val="en-CA"/>
        </w:rPr>
        <w:t xml:space="preserve"> </w:t>
      </w:r>
      <w:r>
        <w:rPr>
          <w:sz w:val="20"/>
          <w:szCs w:val="20"/>
          <w:lang w:val="en-CA"/>
        </w:rPr>
        <w:t>_______________</w:t>
      </w:r>
      <w:r w:rsidRPr="00DD41D6">
        <w:rPr>
          <w:sz w:val="20"/>
          <w:szCs w:val="20"/>
          <w:lang w:val="en-CA"/>
        </w:rPr>
        <w:t>_________</w:t>
      </w:r>
      <w:r w:rsidR="009831AA">
        <w:rPr>
          <w:sz w:val="20"/>
          <w:szCs w:val="20"/>
          <w:lang w:val="en-CA"/>
        </w:rPr>
        <w:t>_</w:t>
      </w:r>
      <w:r w:rsidRPr="00DD41D6">
        <w:rPr>
          <w:sz w:val="20"/>
          <w:szCs w:val="20"/>
          <w:lang w:val="en-CA"/>
        </w:rPr>
        <w:t>______</w:t>
      </w:r>
    </w:p>
    <w:p w:rsidR="00F80B22" w:rsidRDefault="00F80B22" w:rsidP="00CF3364">
      <w:pPr>
        <w:spacing w:before="120" w:after="120" w:line="240" w:lineRule="auto"/>
        <w:rPr>
          <w:sz w:val="20"/>
          <w:szCs w:val="20"/>
          <w:lang w:val="en-CA"/>
        </w:rPr>
      </w:pPr>
      <w:r w:rsidRPr="00DD41D6">
        <w:rPr>
          <w:sz w:val="20"/>
          <w:szCs w:val="20"/>
          <w:lang w:val="en-CA"/>
        </w:rPr>
        <w:t>EMAIL: ________________________________________</w:t>
      </w:r>
      <w:r w:rsidR="00F3220F">
        <w:rPr>
          <w:sz w:val="20"/>
          <w:szCs w:val="20"/>
          <w:lang w:val="en-CA"/>
        </w:rPr>
        <w:t xml:space="preserve">__ </w:t>
      </w:r>
      <w:r w:rsidRPr="00DD41D6">
        <w:rPr>
          <w:sz w:val="20"/>
          <w:szCs w:val="20"/>
          <w:lang w:val="en-CA"/>
        </w:rPr>
        <w:t xml:space="preserve">TEL: </w:t>
      </w:r>
      <w:r w:rsidR="00F3220F">
        <w:rPr>
          <w:sz w:val="20"/>
          <w:szCs w:val="20"/>
          <w:lang w:val="en-CA"/>
        </w:rPr>
        <w:t>_</w:t>
      </w:r>
      <w:r w:rsidRPr="00DD41D6">
        <w:rPr>
          <w:sz w:val="20"/>
          <w:szCs w:val="20"/>
          <w:lang w:val="en-CA"/>
        </w:rPr>
        <w:t>_____</w:t>
      </w:r>
      <w:r>
        <w:rPr>
          <w:sz w:val="20"/>
          <w:szCs w:val="20"/>
          <w:lang w:val="en-CA"/>
        </w:rPr>
        <w:t>________</w:t>
      </w:r>
      <w:r w:rsidRPr="00DD41D6">
        <w:rPr>
          <w:sz w:val="20"/>
          <w:szCs w:val="20"/>
          <w:lang w:val="en-CA"/>
        </w:rPr>
        <w:t>_________________</w:t>
      </w:r>
      <w:r w:rsidR="009831AA">
        <w:rPr>
          <w:sz w:val="20"/>
          <w:szCs w:val="20"/>
          <w:lang w:val="en-CA"/>
        </w:rPr>
        <w:t>_</w:t>
      </w:r>
      <w:r w:rsidRPr="00DD41D6">
        <w:rPr>
          <w:sz w:val="20"/>
          <w:szCs w:val="20"/>
          <w:lang w:val="en-CA"/>
        </w:rPr>
        <w:t>_____</w:t>
      </w:r>
    </w:p>
    <w:p w:rsidR="001C42E3" w:rsidRDefault="00F80B22" w:rsidP="00CF3364">
      <w:pPr>
        <w:spacing w:before="120" w:after="120" w:line="240" w:lineRule="auto"/>
        <w:rPr>
          <w:b/>
          <w:sz w:val="24"/>
          <w:szCs w:val="24"/>
          <w:u w:val="single"/>
          <w:lang w:val="en-CA"/>
        </w:rPr>
      </w:pPr>
      <w:r w:rsidRPr="00C008D4">
        <w:rPr>
          <w:sz w:val="20"/>
          <w:szCs w:val="20"/>
          <w:lang w:val="en-CA"/>
        </w:rPr>
        <w:t>SIGNATURE: __</w:t>
      </w:r>
      <w:r>
        <w:rPr>
          <w:sz w:val="20"/>
          <w:szCs w:val="20"/>
          <w:lang w:val="en-CA"/>
        </w:rPr>
        <w:t>__________</w:t>
      </w:r>
      <w:r w:rsidRPr="00C008D4">
        <w:rPr>
          <w:sz w:val="20"/>
          <w:szCs w:val="20"/>
          <w:lang w:val="en-CA"/>
        </w:rPr>
        <w:t>_____________________________________ DATE</w:t>
      </w:r>
      <w:r w:rsidR="00F3220F">
        <w:rPr>
          <w:sz w:val="20"/>
          <w:szCs w:val="20"/>
          <w:lang w:val="en-CA"/>
        </w:rPr>
        <w:t>:</w:t>
      </w:r>
      <w:r w:rsidRPr="00C008D4">
        <w:rPr>
          <w:sz w:val="20"/>
          <w:szCs w:val="20"/>
          <w:lang w:val="en-CA"/>
        </w:rPr>
        <w:t xml:space="preserve"> </w:t>
      </w:r>
      <w:r w:rsidR="00F3220F">
        <w:rPr>
          <w:sz w:val="20"/>
          <w:szCs w:val="20"/>
          <w:lang w:val="en-CA"/>
        </w:rPr>
        <w:t>_</w:t>
      </w:r>
      <w:r w:rsidRPr="00C008D4">
        <w:rPr>
          <w:sz w:val="20"/>
          <w:szCs w:val="20"/>
          <w:lang w:val="en-CA"/>
        </w:rPr>
        <w:t>_________________</w:t>
      </w:r>
      <w:r w:rsidR="009831AA">
        <w:rPr>
          <w:sz w:val="20"/>
          <w:szCs w:val="20"/>
          <w:lang w:val="en-CA"/>
        </w:rPr>
        <w:t>_</w:t>
      </w:r>
      <w:r w:rsidRPr="00C008D4">
        <w:rPr>
          <w:sz w:val="20"/>
          <w:szCs w:val="20"/>
          <w:lang w:val="en-CA"/>
        </w:rPr>
        <w:t>_____</w:t>
      </w:r>
    </w:p>
    <w:p w:rsidR="00F80B22" w:rsidRDefault="00F80B22" w:rsidP="00353906">
      <w:pPr>
        <w:spacing w:line="240" w:lineRule="auto"/>
        <w:jc w:val="center"/>
        <w:rPr>
          <w:b/>
          <w:smallCaps/>
          <w:sz w:val="28"/>
          <w:szCs w:val="28"/>
          <w:u w:val="single"/>
          <w:lang w:val="en-CA"/>
        </w:rPr>
      </w:pPr>
    </w:p>
    <w:p w:rsidR="00F80B22" w:rsidRDefault="00F80B22" w:rsidP="00353906">
      <w:pPr>
        <w:spacing w:line="240" w:lineRule="auto"/>
        <w:jc w:val="center"/>
        <w:rPr>
          <w:b/>
          <w:smallCaps/>
          <w:sz w:val="28"/>
          <w:szCs w:val="28"/>
          <w:u w:val="single"/>
          <w:lang w:val="en-CA"/>
        </w:rPr>
      </w:pPr>
    </w:p>
    <w:p w:rsidR="009831AA" w:rsidRDefault="009831AA">
      <w:pPr>
        <w:spacing w:line="240" w:lineRule="auto"/>
        <w:rPr>
          <w:b/>
          <w:smallCaps/>
          <w:sz w:val="32"/>
          <w:szCs w:val="32"/>
          <w:u w:val="single"/>
          <w:lang w:val="en-CA"/>
        </w:rPr>
      </w:pPr>
      <w:r>
        <w:rPr>
          <w:b/>
          <w:smallCaps/>
          <w:sz w:val="32"/>
          <w:szCs w:val="32"/>
          <w:u w:val="single"/>
          <w:lang w:val="en-CA"/>
        </w:rPr>
        <w:br w:type="page"/>
      </w:r>
    </w:p>
    <w:p w:rsidR="009831AA" w:rsidRDefault="009831AA" w:rsidP="00353906">
      <w:pPr>
        <w:spacing w:line="240" w:lineRule="auto"/>
        <w:jc w:val="center"/>
        <w:rPr>
          <w:b/>
          <w:smallCaps/>
          <w:sz w:val="32"/>
          <w:szCs w:val="32"/>
          <w:u w:val="single"/>
          <w:lang w:val="en-CA"/>
        </w:rPr>
      </w:pPr>
    </w:p>
    <w:p w:rsidR="00DC704B" w:rsidRPr="009831AA" w:rsidRDefault="009831AA" w:rsidP="00353906">
      <w:pPr>
        <w:spacing w:line="240" w:lineRule="auto"/>
        <w:jc w:val="center"/>
        <w:rPr>
          <w:b/>
          <w:sz w:val="32"/>
          <w:szCs w:val="32"/>
          <w:lang w:val="en-CA"/>
        </w:rPr>
      </w:pPr>
      <w:r w:rsidRPr="009831AA">
        <w:rPr>
          <w:b/>
          <w:sz w:val="32"/>
          <w:szCs w:val="32"/>
          <w:lang w:val="en-CA"/>
        </w:rPr>
        <w:t>APPLICATION CHECKLIST</w:t>
      </w:r>
    </w:p>
    <w:p w:rsidR="00F80B22" w:rsidRDefault="00F80B22" w:rsidP="00DC704B">
      <w:pPr>
        <w:spacing w:before="120"/>
        <w:rPr>
          <w:b/>
          <w:sz w:val="24"/>
          <w:szCs w:val="24"/>
          <w:lang w:val="en-CA"/>
        </w:rPr>
      </w:pPr>
    </w:p>
    <w:p w:rsidR="00DD41D6" w:rsidRDefault="00F80B22" w:rsidP="00DC704B">
      <w:pPr>
        <w:spacing w:before="120"/>
        <w:rPr>
          <w:b/>
          <w:sz w:val="24"/>
          <w:szCs w:val="24"/>
          <w:lang w:val="en-CA"/>
        </w:rPr>
      </w:pPr>
      <w:r>
        <w:rPr>
          <w:b/>
          <w:sz w:val="24"/>
          <w:szCs w:val="24"/>
          <w:lang w:val="en-CA"/>
        </w:rPr>
        <w:t>Please ensure the following are included before submitting the application:</w:t>
      </w:r>
    </w:p>
    <w:p w:rsidR="00DD41D6" w:rsidRPr="00DC704B" w:rsidRDefault="00DD41D6" w:rsidP="00DC704B">
      <w:pPr>
        <w:numPr>
          <w:ilvl w:val="0"/>
          <w:numId w:val="10"/>
        </w:numPr>
        <w:spacing w:before="120" w:after="120"/>
        <w:rPr>
          <w:b/>
          <w:sz w:val="24"/>
          <w:szCs w:val="24"/>
          <w:lang w:val="en-CA"/>
        </w:rPr>
      </w:pPr>
      <w:r w:rsidRPr="00DC704B">
        <w:rPr>
          <w:b/>
          <w:sz w:val="24"/>
          <w:szCs w:val="24"/>
          <w:lang w:val="en-CA"/>
        </w:rPr>
        <w:t>Completed application with signatures</w:t>
      </w:r>
    </w:p>
    <w:p w:rsidR="009831AA" w:rsidRDefault="009831AA" w:rsidP="00DC704B">
      <w:pPr>
        <w:numPr>
          <w:ilvl w:val="0"/>
          <w:numId w:val="10"/>
        </w:numPr>
        <w:spacing w:before="120" w:after="120"/>
        <w:rPr>
          <w:b/>
          <w:sz w:val="24"/>
          <w:szCs w:val="24"/>
          <w:lang w:val="en-CA"/>
        </w:rPr>
      </w:pPr>
      <w:r>
        <w:rPr>
          <w:b/>
          <w:sz w:val="24"/>
          <w:szCs w:val="24"/>
          <w:lang w:val="en-CA"/>
        </w:rPr>
        <w:t xml:space="preserve">Your Level of </w:t>
      </w:r>
      <w:r w:rsidR="0017500F">
        <w:rPr>
          <w:b/>
          <w:sz w:val="24"/>
          <w:szCs w:val="24"/>
          <w:lang w:val="en-CA"/>
        </w:rPr>
        <w:t xml:space="preserve">Community </w:t>
      </w:r>
      <w:r>
        <w:rPr>
          <w:b/>
          <w:sz w:val="24"/>
          <w:szCs w:val="24"/>
          <w:lang w:val="en-CA"/>
        </w:rPr>
        <w:t>Support</w:t>
      </w:r>
    </w:p>
    <w:p w:rsidR="00DD41D6" w:rsidRPr="00EE7452" w:rsidRDefault="00DC704B" w:rsidP="00DC704B">
      <w:pPr>
        <w:numPr>
          <w:ilvl w:val="0"/>
          <w:numId w:val="10"/>
        </w:numPr>
        <w:spacing w:before="120" w:after="120"/>
        <w:rPr>
          <w:b/>
          <w:sz w:val="24"/>
          <w:szCs w:val="24"/>
          <w:lang w:val="en-CA"/>
        </w:rPr>
      </w:pPr>
      <w:r>
        <w:rPr>
          <w:b/>
          <w:sz w:val="24"/>
          <w:szCs w:val="24"/>
          <w:lang w:val="en-CA"/>
        </w:rPr>
        <w:t>Your Value Proposition</w:t>
      </w:r>
    </w:p>
    <w:p w:rsidR="00DD41D6" w:rsidRDefault="00584842" w:rsidP="00DC704B">
      <w:pPr>
        <w:numPr>
          <w:ilvl w:val="0"/>
          <w:numId w:val="10"/>
        </w:numPr>
        <w:spacing w:before="120" w:after="120"/>
        <w:rPr>
          <w:b/>
          <w:sz w:val="24"/>
          <w:szCs w:val="24"/>
          <w:lang w:val="en-CA"/>
        </w:rPr>
      </w:pPr>
      <w:r>
        <w:rPr>
          <w:b/>
          <w:sz w:val="24"/>
          <w:szCs w:val="24"/>
          <w:lang w:val="en-CA"/>
        </w:rPr>
        <w:t>Hosting Commitments</w:t>
      </w:r>
    </w:p>
    <w:p w:rsidR="00423DE4" w:rsidRDefault="00423DE4" w:rsidP="00423DE4">
      <w:pPr>
        <w:spacing w:before="120" w:after="120"/>
        <w:rPr>
          <w:b/>
          <w:sz w:val="24"/>
          <w:szCs w:val="24"/>
          <w:lang w:val="en-CA"/>
        </w:rPr>
      </w:pPr>
    </w:p>
    <w:p w:rsidR="001C42E3" w:rsidRDefault="001C42E3" w:rsidP="00DD41D6">
      <w:pPr>
        <w:jc w:val="center"/>
        <w:rPr>
          <w:b/>
          <w:smallCaps/>
          <w:sz w:val="28"/>
          <w:szCs w:val="28"/>
          <w:u w:val="single"/>
          <w:lang w:val="en-CA"/>
        </w:rPr>
      </w:pPr>
    </w:p>
    <w:p w:rsidR="00FD03B1" w:rsidRPr="009509E6" w:rsidRDefault="00FD03B1" w:rsidP="00DD41D6">
      <w:pPr>
        <w:jc w:val="center"/>
        <w:rPr>
          <w:b/>
          <w:sz w:val="28"/>
          <w:szCs w:val="28"/>
          <w:lang w:val="en-CA"/>
        </w:rPr>
      </w:pPr>
      <w:r w:rsidRPr="009509E6">
        <w:rPr>
          <w:b/>
          <w:sz w:val="28"/>
          <w:szCs w:val="28"/>
          <w:lang w:val="en-CA"/>
        </w:rPr>
        <w:t>Please</w:t>
      </w:r>
      <w:r w:rsidR="001C42E3" w:rsidRPr="009509E6">
        <w:rPr>
          <w:b/>
          <w:sz w:val="28"/>
          <w:szCs w:val="28"/>
          <w:lang w:val="en-CA"/>
        </w:rPr>
        <w:t xml:space="preserve"> </w:t>
      </w:r>
      <w:r w:rsidR="00584842" w:rsidRPr="009509E6">
        <w:rPr>
          <w:b/>
          <w:sz w:val="28"/>
          <w:szCs w:val="28"/>
          <w:lang w:val="en-CA"/>
        </w:rPr>
        <w:t>e</w:t>
      </w:r>
      <w:r w:rsidR="001C42E3" w:rsidRPr="009509E6">
        <w:rPr>
          <w:b/>
          <w:sz w:val="28"/>
          <w:szCs w:val="28"/>
          <w:lang w:val="en-CA"/>
        </w:rPr>
        <w:t>mail</w:t>
      </w:r>
      <w:r w:rsidR="00584842" w:rsidRPr="009509E6">
        <w:rPr>
          <w:b/>
          <w:sz w:val="28"/>
          <w:szCs w:val="28"/>
          <w:lang w:val="en-CA"/>
        </w:rPr>
        <w:t xml:space="preserve"> the completed and</w:t>
      </w:r>
      <w:r w:rsidR="001C42E3" w:rsidRPr="009509E6">
        <w:rPr>
          <w:b/>
          <w:sz w:val="28"/>
          <w:szCs w:val="28"/>
          <w:lang w:val="en-CA"/>
        </w:rPr>
        <w:t xml:space="preserve"> signed application to:</w:t>
      </w:r>
    </w:p>
    <w:p w:rsidR="00DD41D6" w:rsidRPr="00584842" w:rsidRDefault="00D5511F" w:rsidP="00584842">
      <w:pPr>
        <w:spacing w:before="240"/>
        <w:jc w:val="center"/>
        <w:rPr>
          <w:b/>
          <w:sz w:val="24"/>
          <w:szCs w:val="24"/>
          <w:lang w:val="en-CA"/>
        </w:rPr>
      </w:pPr>
      <w:r>
        <w:rPr>
          <w:b/>
          <w:sz w:val="24"/>
          <w:szCs w:val="24"/>
          <w:lang w:val="en-CA"/>
        </w:rPr>
        <w:t>Gina Duque, Program Coordinator</w:t>
      </w:r>
    </w:p>
    <w:p w:rsidR="00FD03B1" w:rsidRPr="00584842" w:rsidRDefault="007142DF" w:rsidP="00FD03B1">
      <w:pPr>
        <w:jc w:val="center"/>
        <w:rPr>
          <w:b/>
          <w:sz w:val="24"/>
          <w:szCs w:val="24"/>
          <w:lang w:val="en-CA"/>
        </w:rPr>
      </w:pPr>
      <w:hyperlink r:id="rId10" w:history="1">
        <w:r w:rsidR="00D5511F" w:rsidRPr="00DE7DAB">
          <w:rPr>
            <w:rStyle w:val="Hyperlink"/>
            <w:b/>
            <w:sz w:val="24"/>
            <w:szCs w:val="24"/>
            <w:lang w:val="en-CA"/>
          </w:rPr>
          <w:t>gina@artsbuildontario.ca</w:t>
        </w:r>
      </w:hyperlink>
      <w:r w:rsidR="00D5511F">
        <w:rPr>
          <w:b/>
          <w:sz w:val="24"/>
          <w:szCs w:val="24"/>
          <w:lang w:val="en-CA"/>
        </w:rPr>
        <w:t xml:space="preserve"> </w:t>
      </w:r>
      <w:r w:rsidR="00FD03B1" w:rsidRPr="00584842">
        <w:rPr>
          <w:b/>
          <w:sz w:val="24"/>
          <w:szCs w:val="24"/>
          <w:lang w:val="en-CA"/>
        </w:rPr>
        <w:t xml:space="preserve">         </w:t>
      </w:r>
    </w:p>
    <w:p w:rsidR="001C42E3" w:rsidRPr="00584842" w:rsidRDefault="001C42E3" w:rsidP="00FD03B1">
      <w:pPr>
        <w:jc w:val="center"/>
        <w:rPr>
          <w:b/>
          <w:sz w:val="24"/>
          <w:szCs w:val="24"/>
          <w:lang w:val="en-CA"/>
        </w:rPr>
      </w:pPr>
    </w:p>
    <w:p w:rsidR="001C42E3" w:rsidRPr="004E0381" w:rsidRDefault="001C42E3" w:rsidP="001C42E3">
      <w:pPr>
        <w:jc w:val="center"/>
        <w:rPr>
          <w:smallCaps/>
          <w:sz w:val="28"/>
          <w:szCs w:val="28"/>
          <w:lang w:val="en-CA"/>
        </w:rPr>
      </w:pPr>
    </w:p>
    <w:p w:rsidR="001C42E3" w:rsidRPr="009831AA" w:rsidRDefault="009831AA" w:rsidP="001C42E3">
      <w:pPr>
        <w:jc w:val="center"/>
        <w:rPr>
          <w:b/>
          <w:sz w:val="28"/>
          <w:szCs w:val="28"/>
          <w:lang w:val="en-CA"/>
        </w:rPr>
      </w:pPr>
      <w:r w:rsidRPr="009831AA">
        <w:rPr>
          <w:b/>
          <w:sz w:val="28"/>
          <w:szCs w:val="28"/>
          <w:lang w:val="en-CA"/>
        </w:rPr>
        <w:t>DEADLINE FOR RECEIPT OF APPLICATION</w:t>
      </w:r>
    </w:p>
    <w:p w:rsidR="001C42E3" w:rsidRPr="00EE7452" w:rsidRDefault="00584842" w:rsidP="001C42E3">
      <w:pPr>
        <w:jc w:val="center"/>
        <w:rPr>
          <w:b/>
          <w:sz w:val="24"/>
          <w:szCs w:val="24"/>
          <w:lang w:val="en-CA"/>
        </w:rPr>
      </w:pPr>
      <w:r>
        <w:rPr>
          <w:b/>
          <w:sz w:val="24"/>
          <w:szCs w:val="24"/>
          <w:lang w:val="en-CA"/>
        </w:rPr>
        <w:t>AUGUST 15, 2014</w:t>
      </w:r>
    </w:p>
    <w:p w:rsidR="004E0381" w:rsidRDefault="004E0381">
      <w:pPr>
        <w:spacing w:line="240" w:lineRule="auto"/>
        <w:rPr>
          <w:b/>
          <w:sz w:val="24"/>
          <w:szCs w:val="24"/>
          <w:lang w:val="en-CA"/>
        </w:rPr>
        <w:sectPr w:rsidR="004E0381" w:rsidSect="00B27511">
          <w:headerReference w:type="default" r:id="rId11"/>
          <w:footerReference w:type="default" r:id="rId12"/>
          <w:pgSz w:w="12240" w:h="15840"/>
          <w:pgMar w:top="2070" w:right="1530" w:bottom="1276" w:left="1728" w:header="706" w:footer="706" w:gutter="0"/>
          <w:cols w:space="708"/>
          <w:docGrid w:linePitch="360"/>
        </w:sectPr>
      </w:pPr>
    </w:p>
    <w:p w:rsidR="00475DB6" w:rsidRPr="00475DB6" w:rsidRDefault="00475DB6" w:rsidP="00475DB6">
      <w:pPr>
        <w:widowControl w:val="0"/>
        <w:autoSpaceDE w:val="0"/>
        <w:autoSpaceDN w:val="0"/>
        <w:adjustRightInd w:val="0"/>
        <w:spacing w:before="200" w:line="252" w:lineRule="auto"/>
        <w:ind w:right="-288"/>
        <w:rPr>
          <w:rFonts w:asciiTheme="minorHAnsi" w:eastAsia="ヒラギノ角ゴ Pro W3" w:hAnsiTheme="minorHAnsi" w:cs="Arial"/>
          <w:color w:val="000000"/>
          <w:spacing w:val="-2"/>
        </w:rPr>
      </w:pPr>
      <w:r w:rsidRPr="00475DB6">
        <w:rPr>
          <w:rFonts w:asciiTheme="minorHAnsi" w:eastAsia="ヒラギノ角ゴ Pro W3" w:hAnsiTheme="minorHAnsi" w:cs="Arial"/>
          <w:b/>
          <w:color w:val="000000"/>
          <w:spacing w:val="-2"/>
          <w:sz w:val="32"/>
          <w:szCs w:val="32"/>
        </w:rPr>
        <w:lastRenderedPageBreak/>
        <w:t>LEARN IT | BUILD IT | MANAGE IT – a two-day workshop to strengthen the management and financial capacity of nonprofits around f</w:t>
      </w:r>
      <w:r w:rsidRPr="00475DB6">
        <w:rPr>
          <w:rFonts w:asciiTheme="minorHAnsi" w:eastAsia="ヒラギノ角ゴ Pro W3" w:hAnsiTheme="minorHAnsi"/>
          <w:b/>
          <w:color w:val="000000"/>
          <w:sz w:val="32"/>
          <w:szCs w:val="32"/>
        </w:rPr>
        <w:t>acilities</w:t>
      </w:r>
      <w:r w:rsidRPr="00475DB6">
        <w:rPr>
          <w:rFonts w:asciiTheme="minorHAnsi" w:eastAsia="ヒラギノ角ゴ Pro W3" w:hAnsiTheme="minorHAnsi" w:cs="Arial"/>
          <w:color w:val="000000"/>
          <w:spacing w:val="-2"/>
        </w:rPr>
        <w:t xml:space="preserve"> </w:t>
      </w:r>
    </w:p>
    <w:p w:rsidR="00475DB6" w:rsidRPr="00475DB6" w:rsidRDefault="00475DB6" w:rsidP="00475DB6">
      <w:pPr>
        <w:widowControl w:val="0"/>
        <w:autoSpaceDE w:val="0"/>
        <w:autoSpaceDN w:val="0"/>
        <w:adjustRightInd w:val="0"/>
        <w:rPr>
          <w:rFonts w:asciiTheme="minorHAnsi" w:eastAsia="ヒラギノ角ゴ Pro W3" w:hAnsiTheme="minorHAnsi" w:cs="Arial"/>
          <w:color w:val="000000"/>
          <w:spacing w:val="-2"/>
        </w:rPr>
      </w:pPr>
    </w:p>
    <w:p w:rsidR="00475DB6" w:rsidRPr="00475DB6" w:rsidRDefault="003A3BE6" w:rsidP="00475DB6">
      <w:pPr>
        <w:widowControl w:val="0"/>
        <w:autoSpaceDE w:val="0"/>
        <w:autoSpaceDN w:val="0"/>
        <w:adjustRightInd w:val="0"/>
        <w:rPr>
          <w:rFonts w:asciiTheme="minorHAnsi" w:eastAsia="ヒラギノ角ゴ Pro W3" w:hAnsiTheme="minorHAnsi" w:cs="Arial"/>
          <w:spacing w:val="-2"/>
        </w:rPr>
      </w:pPr>
      <w:r>
        <w:rPr>
          <w:rFonts w:asciiTheme="minorHAnsi" w:eastAsia="ヒラギノ角ゴ Pro W3" w:hAnsiTheme="minorHAnsi" w:cs="Arial"/>
          <w:color w:val="000000"/>
          <w:spacing w:val="-2"/>
        </w:rPr>
        <w:t>LEARN IT | BUILD IT | MANAGE IT</w:t>
      </w:r>
      <w:r w:rsidR="00475DB6" w:rsidRPr="00475DB6">
        <w:rPr>
          <w:rFonts w:asciiTheme="minorHAnsi" w:eastAsia="ヒラギノ角ゴ Pro W3" w:hAnsiTheme="minorHAnsi" w:cs="Arial"/>
          <w:color w:val="000000"/>
          <w:spacing w:val="-2"/>
        </w:rPr>
        <w:t xml:space="preserve"> is the first province-wide workshop series addressing capacity building around developing, maintaining and funding sustainable facilities for nonprofit arts, culture, heritage, faith and community organizations </w:t>
      </w:r>
      <w:r w:rsidR="00475DB6" w:rsidRPr="00475DB6">
        <w:rPr>
          <w:rFonts w:ascii="Times New Roman" w:eastAsia="ヒラギノ角ゴ Pro W3" w:hAnsi="Times New Roman"/>
          <w:sz w:val="24"/>
          <w:szCs w:val="24"/>
        </w:rPr>
        <w:t>–</w:t>
      </w:r>
      <w:r w:rsidR="00475DB6" w:rsidRPr="00475DB6">
        <w:rPr>
          <w:rFonts w:asciiTheme="minorHAnsi" w:eastAsia="ヒラギノ角ゴ Pro W3" w:hAnsiTheme="minorHAnsi" w:cs="Arial"/>
          <w:color w:val="000000"/>
          <w:spacing w:val="-2"/>
        </w:rPr>
        <w:t xml:space="preserve"> </w:t>
      </w:r>
      <w:r w:rsidR="00475DB6" w:rsidRPr="00475DB6">
        <w:rPr>
          <w:rFonts w:asciiTheme="minorHAnsi" w:eastAsia="ヒラギノ角ゴ Pro W3" w:hAnsiTheme="minorHAnsi" w:cs="Arial"/>
          <w:spacing w:val="-2"/>
        </w:rPr>
        <w:t xml:space="preserve">including theatres, performing arts and community centres, museums, galleries, libraries and places of worship.  </w:t>
      </w:r>
    </w:p>
    <w:p w:rsidR="00475DB6" w:rsidRPr="00475DB6" w:rsidRDefault="00475DB6" w:rsidP="00475DB6">
      <w:pPr>
        <w:widowControl w:val="0"/>
        <w:autoSpaceDE w:val="0"/>
        <w:autoSpaceDN w:val="0"/>
        <w:adjustRightInd w:val="0"/>
        <w:spacing w:before="120" w:line="264" w:lineRule="auto"/>
        <w:rPr>
          <w:rFonts w:asciiTheme="minorHAnsi" w:eastAsia="ヒラギノ角ゴ Pro W3" w:hAnsiTheme="minorHAnsi" w:cs="Arial"/>
          <w:color w:val="000000"/>
          <w:spacing w:val="-2"/>
        </w:rPr>
      </w:pPr>
      <w:r w:rsidRPr="00475DB6">
        <w:rPr>
          <w:rFonts w:asciiTheme="minorHAnsi" w:eastAsia="ヒラギノ角ゴ Pro W3" w:hAnsiTheme="minorHAnsi" w:cs="Arial"/>
          <w:spacing w:val="-2"/>
        </w:rPr>
        <w:t xml:space="preserve">With the support of the Government of Ontario, LEARN IT | BUILD IT | MANAGE IT will be presented in 10 </w:t>
      </w:r>
      <w:r w:rsidRPr="00475DB6">
        <w:rPr>
          <w:rFonts w:asciiTheme="minorHAnsi" w:eastAsia="ヒラギノ角ゴ Pro W3" w:hAnsiTheme="minorHAnsi" w:cs="Arial"/>
          <w:color w:val="000000"/>
          <w:spacing w:val="-2"/>
        </w:rPr>
        <w:t xml:space="preserve">Ontario communities from October 2014 through March 2016.  The in-person </w:t>
      </w:r>
      <w:r w:rsidRPr="00475DB6">
        <w:rPr>
          <w:rFonts w:asciiTheme="minorHAnsi" w:eastAsia="ヒラギノ角ゴ Pro W3" w:hAnsiTheme="minorHAnsi" w:cs="Arial"/>
          <w:spacing w:val="-2"/>
        </w:rPr>
        <w:t xml:space="preserve">LEARN IT | BUILD IT | MANAGE IT </w:t>
      </w:r>
      <w:r w:rsidRPr="00475DB6">
        <w:rPr>
          <w:rFonts w:asciiTheme="minorHAnsi" w:eastAsia="ヒラギノ角ゴ Pro W3" w:hAnsiTheme="minorHAnsi" w:cs="Arial"/>
          <w:color w:val="000000"/>
          <w:spacing w:val="-2"/>
        </w:rPr>
        <w:t>workshop will be complemented by an Online Learning Network and the Arts Facilities Mentoring Network.</w:t>
      </w:r>
    </w:p>
    <w:p w:rsidR="00475DB6" w:rsidRPr="00475DB6" w:rsidRDefault="003A3BE6" w:rsidP="00475DB6">
      <w:pPr>
        <w:widowControl w:val="0"/>
        <w:autoSpaceDE w:val="0"/>
        <w:autoSpaceDN w:val="0"/>
        <w:adjustRightInd w:val="0"/>
        <w:spacing w:before="120" w:line="264" w:lineRule="auto"/>
        <w:rPr>
          <w:rFonts w:asciiTheme="minorHAnsi" w:eastAsia="ヒラギノ角ゴ Pro W3" w:hAnsiTheme="minorHAnsi" w:cs="Arial"/>
          <w:spacing w:val="-2"/>
        </w:rPr>
      </w:pPr>
      <w:r>
        <w:rPr>
          <w:rFonts w:asciiTheme="minorHAnsi" w:eastAsia="ヒラギノ角ゴ Pro W3" w:hAnsiTheme="minorHAnsi" w:cs="Arial"/>
          <w:spacing w:val="-2"/>
        </w:rPr>
        <w:t>LEARN IT | BUILD IT | MANAGE IT</w:t>
      </w:r>
      <w:r w:rsidR="00475DB6" w:rsidRPr="00475DB6">
        <w:rPr>
          <w:rFonts w:asciiTheme="minorHAnsi" w:eastAsia="ヒラギノ角ゴ Pro W3" w:hAnsiTheme="minorHAnsi" w:cs="Arial"/>
          <w:spacing w:val="-2"/>
        </w:rPr>
        <w:t xml:space="preserve"> comprises four standalone modules, each led by a recognized topic expert who will present the knowledge and skills needed to build, manage, finance and gain community support for needed facilities.  Participants can attend all, some or just one of the modules, but will be encouraged to attend all four </w:t>
      </w:r>
      <w:r>
        <w:rPr>
          <w:rFonts w:asciiTheme="minorHAnsi" w:eastAsia="ヒラギノ角ゴ Pro W3" w:hAnsiTheme="minorHAnsi" w:cs="Arial"/>
          <w:spacing w:val="-2"/>
        </w:rPr>
        <w:t>LEARN IT | BUILD IT | MANAGE IT</w:t>
      </w:r>
      <w:r w:rsidR="00475DB6" w:rsidRPr="00475DB6">
        <w:rPr>
          <w:rFonts w:asciiTheme="minorHAnsi" w:eastAsia="ヒラギノ角ゴ Pro W3" w:hAnsiTheme="minorHAnsi" w:cs="Arial"/>
          <w:spacing w:val="-2"/>
        </w:rPr>
        <w:t xml:space="preserve"> modules to maximize learning.</w:t>
      </w:r>
    </w:p>
    <w:p w:rsidR="00475DB6" w:rsidRPr="00475DB6" w:rsidRDefault="00475DB6" w:rsidP="00475DB6">
      <w:pPr>
        <w:widowControl w:val="0"/>
        <w:autoSpaceDE w:val="0"/>
        <w:autoSpaceDN w:val="0"/>
        <w:adjustRightInd w:val="0"/>
        <w:spacing w:before="120" w:line="264" w:lineRule="auto"/>
        <w:rPr>
          <w:rFonts w:asciiTheme="minorHAnsi" w:eastAsia="ヒラギノ角ゴ Pro W3" w:hAnsiTheme="minorHAnsi" w:cs="Arial"/>
          <w:spacing w:val="-2"/>
        </w:rPr>
      </w:pPr>
      <w:r w:rsidRPr="00475DB6">
        <w:rPr>
          <w:rFonts w:asciiTheme="minorHAnsi" w:eastAsia="ヒラギノ角ゴ Pro W3" w:hAnsiTheme="minorHAnsi" w:cs="Arial"/>
          <w:spacing w:val="-2"/>
        </w:rPr>
        <w:t xml:space="preserve">ArtsBuild created </w:t>
      </w:r>
      <w:r w:rsidR="003A3BE6">
        <w:rPr>
          <w:rFonts w:asciiTheme="minorHAnsi" w:eastAsia="ヒラギノ角ゴ Pro W3" w:hAnsiTheme="minorHAnsi" w:cs="Arial"/>
          <w:spacing w:val="-2"/>
        </w:rPr>
        <w:t>LEARN IT | BUILD IT | MANAGE IT</w:t>
      </w:r>
      <w:r w:rsidRPr="00475DB6">
        <w:rPr>
          <w:rFonts w:asciiTheme="minorHAnsi" w:eastAsia="ヒラギノ角ゴ Pro W3" w:hAnsiTheme="minorHAnsi" w:cs="Arial"/>
          <w:spacing w:val="-2"/>
        </w:rPr>
        <w:t xml:space="preserve"> to help accelerate professional development on the complex and often overwhelming issues associated with creating, renewing and sustaining facilities.  We are involving many segments of the community because shared use of built spaces is increasingly important.  Though we have differing backgrounds, we all have similar learning needs and have much to gain from extended discussion and cross-sectoral exchange around facilities. </w:t>
      </w:r>
    </w:p>
    <w:p w:rsidR="00475DB6" w:rsidRPr="00475DB6" w:rsidRDefault="00475DB6" w:rsidP="00475DB6">
      <w:pPr>
        <w:widowControl w:val="0"/>
        <w:autoSpaceDE w:val="0"/>
        <w:autoSpaceDN w:val="0"/>
        <w:adjustRightInd w:val="0"/>
        <w:spacing w:before="120" w:line="264" w:lineRule="auto"/>
        <w:rPr>
          <w:rFonts w:asciiTheme="minorHAnsi" w:eastAsia="ヒラギノ角ゴ Pro W3" w:hAnsiTheme="minorHAnsi" w:cs="Arial"/>
          <w:spacing w:val="-2"/>
        </w:rPr>
      </w:pPr>
      <w:r w:rsidRPr="00475DB6">
        <w:rPr>
          <w:rFonts w:asciiTheme="minorHAnsi" w:eastAsia="ヒラギノ角ゴ Pro W3" w:hAnsiTheme="minorHAnsi" w:cs="Arial"/>
          <w:spacing w:val="-2"/>
        </w:rPr>
        <w:t xml:space="preserve">ArtsBuild Ontario is excited to present </w:t>
      </w:r>
      <w:r w:rsidR="003A3BE6">
        <w:rPr>
          <w:rFonts w:asciiTheme="minorHAnsi" w:eastAsia="ヒラギノ角ゴ Pro W3" w:hAnsiTheme="minorHAnsi" w:cs="Arial"/>
          <w:spacing w:val="-2"/>
        </w:rPr>
        <w:t>LEARN IT | BUILD IT | MANAGE IT</w:t>
      </w:r>
      <w:r w:rsidRPr="00475DB6">
        <w:rPr>
          <w:rFonts w:asciiTheme="minorHAnsi" w:eastAsia="ヒラギノ角ゴ Pro W3" w:hAnsiTheme="minorHAnsi" w:cs="Arial"/>
          <w:spacing w:val="-2"/>
        </w:rPr>
        <w:t xml:space="preserve">.  The need for these workshops was expressed loud and clear at the community consultations we held across Ontario in 2013.  We envision </w:t>
      </w:r>
      <w:r w:rsidR="003A3BE6">
        <w:rPr>
          <w:rFonts w:asciiTheme="minorHAnsi" w:eastAsia="ヒラギノ角ゴ Pro W3" w:hAnsiTheme="minorHAnsi" w:cs="Arial"/>
          <w:spacing w:val="-2"/>
        </w:rPr>
        <w:t>LEARN IT | BUILD IT | MANAGE IT</w:t>
      </w:r>
      <w:r w:rsidRPr="00475DB6">
        <w:rPr>
          <w:rFonts w:asciiTheme="minorHAnsi" w:eastAsia="ヒラギノ角ゴ Pro W3" w:hAnsiTheme="minorHAnsi" w:cs="Arial"/>
          <w:spacing w:val="-2"/>
        </w:rPr>
        <w:t xml:space="preserve"> as a way to bring needed learning directly to communities and an opportunity to facilitate exploration of shared use of spaces.</w:t>
      </w:r>
    </w:p>
    <w:p w:rsidR="00475DB6" w:rsidRPr="00475DB6" w:rsidRDefault="00475DB6" w:rsidP="003E23F8">
      <w:pPr>
        <w:widowControl w:val="0"/>
        <w:autoSpaceDE w:val="0"/>
        <w:autoSpaceDN w:val="0"/>
        <w:adjustRightInd w:val="0"/>
        <w:spacing w:before="360" w:line="264" w:lineRule="auto"/>
        <w:rPr>
          <w:rFonts w:asciiTheme="minorHAnsi" w:eastAsia="ヒラギノ角ゴ Pro W3" w:hAnsiTheme="minorHAnsi" w:cs="Arial"/>
          <w:b/>
          <w:color w:val="000000"/>
          <w:spacing w:val="-2"/>
          <w:sz w:val="30"/>
          <w:szCs w:val="30"/>
        </w:rPr>
      </w:pPr>
      <w:r w:rsidRPr="00475DB6">
        <w:rPr>
          <w:rFonts w:asciiTheme="minorHAnsi" w:eastAsia="ヒラギノ角ゴ Pro W3" w:hAnsiTheme="minorHAnsi" w:cs="Arial"/>
          <w:b/>
          <w:color w:val="000000"/>
          <w:spacing w:val="-2"/>
          <w:sz w:val="30"/>
          <w:szCs w:val="30"/>
        </w:rPr>
        <w:t>LEARN IT | BUILD IT | MANAGE IT Topics and Presenters</w:t>
      </w:r>
    </w:p>
    <w:p w:rsidR="00475DB6" w:rsidRPr="00475DB6" w:rsidRDefault="00475DB6" w:rsidP="00475DB6">
      <w:pPr>
        <w:widowControl w:val="0"/>
        <w:autoSpaceDE w:val="0"/>
        <w:autoSpaceDN w:val="0"/>
        <w:adjustRightInd w:val="0"/>
        <w:spacing w:before="180" w:line="264" w:lineRule="auto"/>
        <w:ind w:left="274"/>
        <w:rPr>
          <w:rFonts w:asciiTheme="minorHAnsi" w:eastAsia="ヒラギノ角ゴ Pro W3" w:hAnsiTheme="minorHAnsi" w:cs="Arial"/>
          <w:b/>
          <w:color w:val="000000"/>
          <w:spacing w:val="-2"/>
          <w:sz w:val="24"/>
          <w:szCs w:val="24"/>
        </w:rPr>
      </w:pPr>
      <w:r w:rsidRPr="00475DB6">
        <w:rPr>
          <w:rFonts w:asciiTheme="minorHAnsi" w:eastAsia="ヒラギノ角ゴ Pro W3" w:hAnsiTheme="minorHAnsi" w:cs="Arial"/>
          <w:b/>
          <w:color w:val="000000"/>
          <w:spacing w:val="-2"/>
          <w:sz w:val="24"/>
          <w:szCs w:val="24"/>
        </w:rPr>
        <w:t>BUILDING NEW FACILITIES – The Dalton Company</w:t>
      </w:r>
    </w:p>
    <w:p w:rsidR="00475DB6" w:rsidRPr="00475DB6" w:rsidRDefault="00475DB6" w:rsidP="00475DB6">
      <w:pPr>
        <w:widowControl w:val="0"/>
        <w:autoSpaceDE w:val="0"/>
        <w:autoSpaceDN w:val="0"/>
        <w:adjustRightInd w:val="0"/>
        <w:spacing w:line="264" w:lineRule="auto"/>
        <w:ind w:left="274"/>
        <w:rPr>
          <w:rFonts w:asciiTheme="minorHAnsi" w:eastAsia="ヒラギノ角ゴ Pro W3" w:hAnsiTheme="minorHAnsi"/>
          <w:color w:val="000000"/>
        </w:rPr>
      </w:pPr>
      <w:r w:rsidRPr="00475DB6">
        <w:rPr>
          <w:rFonts w:asciiTheme="minorHAnsi" w:eastAsia="ヒラギノ角ゴ Pro W3" w:hAnsiTheme="minorHAnsi" w:cs="Arial"/>
          <w:spacing w:val="-2"/>
        </w:rPr>
        <w:t xml:space="preserve">A contracting and project management firm, The Dalton Company has been involved with significant projects for nonprofits, including Toronto’s Wychwood Barns.  </w:t>
      </w:r>
      <w:r w:rsidRPr="00475DB6">
        <w:rPr>
          <w:rFonts w:asciiTheme="minorHAnsi" w:eastAsia="ヒラギノ角ゴ Pro W3" w:hAnsiTheme="minorHAnsi" w:cs="Arial"/>
          <w:color w:val="000000"/>
          <w:spacing w:val="-2"/>
        </w:rPr>
        <w:t xml:space="preserve">Using ArtsBuild’s online guide to capital projects PLAN IT | BUILD IT, The Dalton Company will discuss the planning and decision-making needed to deliver projects on budget and in time. </w:t>
      </w:r>
    </w:p>
    <w:p w:rsidR="00475DB6" w:rsidRPr="00475DB6" w:rsidRDefault="00475DB6" w:rsidP="00475DB6">
      <w:pPr>
        <w:widowControl w:val="0"/>
        <w:autoSpaceDE w:val="0"/>
        <w:autoSpaceDN w:val="0"/>
        <w:adjustRightInd w:val="0"/>
        <w:spacing w:before="180" w:line="264" w:lineRule="auto"/>
        <w:ind w:left="274"/>
        <w:rPr>
          <w:rFonts w:asciiTheme="minorHAnsi" w:eastAsia="ヒラギノ角ゴ Pro W3" w:hAnsiTheme="minorHAnsi" w:cs="Arial"/>
          <w:b/>
          <w:color w:val="000000"/>
          <w:spacing w:val="-2"/>
          <w:sz w:val="24"/>
          <w:szCs w:val="24"/>
        </w:rPr>
      </w:pPr>
      <w:r w:rsidRPr="00475DB6">
        <w:rPr>
          <w:rFonts w:asciiTheme="minorHAnsi" w:eastAsia="ヒラギノ角ゴ Pro W3" w:hAnsiTheme="minorHAnsi" w:cs="Arial"/>
          <w:b/>
          <w:color w:val="000000"/>
          <w:spacing w:val="-2"/>
          <w:sz w:val="24"/>
          <w:szCs w:val="24"/>
        </w:rPr>
        <w:t xml:space="preserve">ALTERNATIVE FINANCING OPTIONS FOR ARTS FACILITIES – Community Forward Fund </w:t>
      </w:r>
    </w:p>
    <w:p w:rsidR="00475DB6" w:rsidRPr="00475DB6" w:rsidRDefault="00475DB6" w:rsidP="00475DB6">
      <w:pPr>
        <w:widowControl w:val="0"/>
        <w:autoSpaceDE w:val="0"/>
        <w:autoSpaceDN w:val="0"/>
        <w:adjustRightInd w:val="0"/>
        <w:spacing w:line="264" w:lineRule="auto"/>
        <w:ind w:left="274"/>
        <w:rPr>
          <w:rFonts w:asciiTheme="minorHAnsi" w:eastAsia="ヒラギノ角ゴ Pro W3" w:hAnsiTheme="minorHAnsi" w:cs="Arial"/>
          <w:color w:val="000000"/>
          <w:spacing w:val="-1"/>
        </w:rPr>
      </w:pPr>
      <w:r w:rsidRPr="00475DB6">
        <w:rPr>
          <w:rFonts w:asciiTheme="minorHAnsi" w:eastAsia="ヒラギノ角ゴ Pro W3" w:hAnsiTheme="minorHAnsi" w:cs="Arial"/>
          <w:color w:val="000000"/>
          <w:spacing w:val="-2"/>
        </w:rPr>
        <w:t xml:space="preserve">Community Forward Fund is a nonprofit loan fund serving nonprofits and charities.  CFF will present financial review and assessment tools </w:t>
      </w:r>
      <w:r w:rsidRPr="00475DB6">
        <w:rPr>
          <w:rFonts w:asciiTheme="minorHAnsi" w:eastAsia="ヒラギノ角ゴ Pro W3" w:hAnsiTheme="minorHAnsi" w:cs="Arial"/>
          <w:color w:val="000000"/>
          <w:spacing w:val="-1"/>
        </w:rPr>
        <w:t xml:space="preserve">to help participants understand alternatives for financing projects. </w:t>
      </w:r>
    </w:p>
    <w:p w:rsidR="00475DB6" w:rsidRPr="00475DB6" w:rsidRDefault="00475DB6" w:rsidP="00475DB6">
      <w:pPr>
        <w:widowControl w:val="0"/>
        <w:autoSpaceDE w:val="0"/>
        <w:autoSpaceDN w:val="0"/>
        <w:adjustRightInd w:val="0"/>
        <w:spacing w:before="180" w:line="264" w:lineRule="auto"/>
        <w:ind w:left="274"/>
        <w:rPr>
          <w:rFonts w:asciiTheme="minorHAnsi" w:eastAsia="ヒラギノ角ゴ Pro W3" w:hAnsiTheme="minorHAnsi" w:cs="Arial"/>
          <w:b/>
          <w:color w:val="000000"/>
          <w:spacing w:val="-2"/>
          <w:sz w:val="24"/>
          <w:szCs w:val="24"/>
        </w:rPr>
      </w:pPr>
    </w:p>
    <w:p w:rsidR="003E23F8" w:rsidRDefault="003E23F8" w:rsidP="00475DB6">
      <w:pPr>
        <w:widowControl w:val="0"/>
        <w:autoSpaceDE w:val="0"/>
        <w:autoSpaceDN w:val="0"/>
        <w:adjustRightInd w:val="0"/>
        <w:spacing w:before="180" w:line="264" w:lineRule="auto"/>
        <w:ind w:left="274"/>
        <w:rPr>
          <w:rFonts w:asciiTheme="minorHAnsi" w:eastAsia="ヒラギノ角ゴ Pro W3" w:hAnsiTheme="minorHAnsi" w:cs="Arial"/>
          <w:b/>
          <w:color w:val="000000"/>
          <w:spacing w:val="-2"/>
          <w:sz w:val="24"/>
          <w:szCs w:val="24"/>
        </w:rPr>
      </w:pPr>
    </w:p>
    <w:p w:rsidR="00475DB6" w:rsidRPr="00475DB6" w:rsidRDefault="00475DB6" w:rsidP="00475DB6">
      <w:pPr>
        <w:widowControl w:val="0"/>
        <w:autoSpaceDE w:val="0"/>
        <w:autoSpaceDN w:val="0"/>
        <w:adjustRightInd w:val="0"/>
        <w:spacing w:before="180" w:line="264" w:lineRule="auto"/>
        <w:ind w:left="274"/>
        <w:rPr>
          <w:rFonts w:asciiTheme="minorHAnsi" w:eastAsia="ヒラギノ角ゴ Pro W3" w:hAnsiTheme="minorHAnsi" w:cs="Arial"/>
          <w:b/>
          <w:color w:val="000000"/>
          <w:spacing w:val="-2"/>
          <w:sz w:val="24"/>
          <w:szCs w:val="24"/>
        </w:rPr>
      </w:pPr>
      <w:r w:rsidRPr="00475DB6">
        <w:rPr>
          <w:rFonts w:asciiTheme="minorHAnsi" w:eastAsia="ヒラギノ角ゴ Pro W3" w:hAnsiTheme="minorHAnsi" w:cs="Arial"/>
          <w:b/>
          <w:color w:val="000000"/>
          <w:spacing w:val="-2"/>
          <w:sz w:val="24"/>
          <w:szCs w:val="24"/>
        </w:rPr>
        <w:t>MANAGING / MAINTAINING SUSTAINABLE FACILITIES – Pinchin Environmental Engineering</w:t>
      </w:r>
    </w:p>
    <w:p w:rsidR="00475DB6" w:rsidRPr="00475DB6" w:rsidRDefault="00475DB6" w:rsidP="00475DB6">
      <w:pPr>
        <w:widowControl w:val="0"/>
        <w:autoSpaceDE w:val="0"/>
        <w:autoSpaceDN w:val="0"/>
        <w:adjustRightInd w:val="0"/>
        <w:spacing w:line="264" w:lineRule="auto"/>
        <w:ind w:left="274"/>
        <w:rPr>
          <w:rFonts w:asciiTheme="minorHAnsi" w:eastAsia="ヒラギノ角ゴ Pro W3" w:hAnsiTheme="minorHAnsi" w:cs="Arial"/>
          <w:color w:val="000000"/>
          <w:spacing w:val="-2"/>
        </w:rPr>
      </w:pPr>
      <w:r w:rsidRPr="00475DB6">
        <w:rPr>
          <w:rFonts w:asciiTheme="minorHAnsi" w:eastAsia="ヒラギノ角ゴ Pro W3" w:hAnsiTheme="minorHAnsi" w:cs="Arial"/>
          <w:color w:val="000000"/>
          <w:spacing w:val="-2"/>
        </w:rPr>
        <w:t xml:space="preserve">A province-wide firm, Pinchin Environmental identifies and implements systemic initiatives to solve building science challenges and improve building performance.  Pinchin staff will discuss critical issues and affordable strategies for maintaining facilities in an energy efficient and cost-effective manner. </w:t>
      </w:r>
    </w:p>
    <w:p w:rsidR="00475DB6" w:rsidRPr="00475DB6" w:rsidRDefault="00475DB6" w:rsidP="00475DB6">
      <w:pPr>
        <w:widowControl w:val="0"/>
        <w:tabs>
          <w:tab w:val="left" w:pos="9360"/>
        </w:tabs>
        <w:autoSpaceDE w:val="0"/>
        <w:autoSpaceDN w:val="0"/>
        <w:adjustRightInd w:val="0"/>
        <w:spacing w:before="180" w:line="264" w:lineRule="auto"/>
        <w:ind w:left="274"/>
        <w:rPr>
          <w:rFonts w:asciiTheme="minorHAnsi" w:eastAsia="ヒラギノ角ゴ Pro W3" w:hAnsiTheme="minorHAnsi" w:cs="Arial"/>
          <w:b/>
          <w:color w:val="000000"/>
          <w:spacing w:val="-2"/>
          <w:sz w:val="24"/>
          <w:szCs w:val="24"/>
        </w:rPr>
      </w:pPr>
      <w:r w:rsidRPr="00475DB6">
        <w:rPr>
          <w:rFonts w:asciiTheme="minorHAnsi" w:eastAsia="ヒラギノ角ゴ Pro W3" w:hAnsiTheme="minorHAnsi" w:cs="Arial"/>
          <w:b/>
          <w:color w:val="000000"/>
          <w:spacing w:val="-2"/>
          <w:sz w:val="24"/>
          <w:szCs w:val="24"/>
        </w:rPr>
        <w:t xml:space="preserve">ENGAGING YOUR COMMUNITY IN YOUR ARTS FACILITIES – CoBALT CONNECTS </w:t>
      </w:r>
    </w:p>
    <w:p w:rsidR="00475DB6" w:rsidRPr="00475DB6" w:rsidRDefault="00475DB6" w:rsidP="00475DB6">
      <w:pPr>
        <w:widowControl w:val="0"/>
        <w:tabs>
          <w:tab w:val="left" w:pos="9360"/>
        </w:tabs>
        <w:autoSpaceDE w:val="0"/>
        <w:autoSpaceDN w:val="0"/>
        <w:adjustRightInd w:val="0"/>
        <w:spacing w:line="264" w:lineRule="auto"/>
        <w:ind w:left="274"/>
        <w:rPr>
          <w:rFonts w:asciiTheme="minorHAnsi" w:eastAsia="ヒラギノ角ゴ Pro W3" w:hAnsiTheme="minorHAnsi"/>
          <w:color w:val="000000"/>
        </w:rPr>
      </w:pPr>
      <w:r w:rsidRPr="00475DB6">
        <w:rPr>
          <w:rFonts w:asciiTheme="minorHAnsi" w:eastAsia="ヒラギノ角ゴ Pro W3" w:hAnsiTheme="minorHAnsi" w:cs="Arial"/>
          <w:color w:val="000000"/>
          <w:spacing w:val="-2"/>
        </w:rPr>
        <w:t>A nonprofit organization that is the connecting element for creative communities, CoBALT CONNECTS helps</w:t>
      </w:r>
      <w:r w:rsidRPr="00475DB6">
        <w:rPr>
          <w:rFonts w:asciiTheme="minorHAnsi" w:eastAsia="ヒラギノ角ゴ Pro W3" w:hAnsiTheme="minorHAnsi" w:cs="Arial"/>
          <w:color w:val="000000"/>
          <w:spacing w:val="-2"/>
          <w:sz w:val="20"/>
          <w:szCs w:val="20"/>
        </w:rPr>
        <w:t xml:space="preserve"> </w:t>
      </w:r>
      <w:r w:rsidRPr="00475DB6">
        <w:rPr>
          <w:rFonts w:asciiTheme="minorHAnsi" w:eastAsia="ヒラギノ角ゴ Pro W3" w:hAnsiTheme="minorHAnsi" w:cs="Arial"/>
          <w:color w:val="000000"/>
          <w:spacing w:val="-2"/>
        </w:rPr>
        <w:t xml:space="preserve">organizations interact successfully with their municipalities.  CoBALT CONNECTS will present ways to engage your community before, during and after your facilities projects so that community support and involvement is built in from the ground up. </w:t>
      </w:r>
    </w:p>
    <w:p w:rsidR="00475DB6" w:rsidRPr="00475DB6" w:rsidRDefault="00475DB6" w:rsidP="003E23F8">
      <w:pPr>
        <w:widowControl w:val="0"/>
        <w:tabs>
          <w:tab w:val="left" w:pos="9360"/>
        </w:tabs>
        <w:autoSpaceDE w:val="0"/>
        <w:autoSpaceDN w:val="0"/>
        <w:adjustRightInd w:val="0"/>
        <w:spacing w:before="360" w:line="264" w:lineRule="auto"/>
        <w:rPr>
          <w:rFonts w:asciiTheme="minorHAnsi" w:eastAsia="ヒラギノ角ゴ Pro W3" w:hAnsiTheme="minorHAnsi" w:cs="Arial"/>
          <w:b/>
          <w:color w:val="000000"/>
          <w:spacing w:val="-2"/>
          <w:sz w:val="30"/>
          <w:szCs w:val="30"/>
        </w:rPr>
      </w:pPr>
      <w:r w:rsidRPr="00475DB6">
        <w:rPr>
          <w:rFonts w:asciiTheme="minorHAnsi" w:eastAsia="ヒラギノ角ゴ Pro W3" w:hAnsiTheme="minorHAnsi" w:cs="Arial"/>
          <w:b/>
          <w:color w:val="000000"/>
          <w:spacing w:val="-2"/>
          <w:sz w:val="30"/>
          <w:szCs w:val="30"/>
        </w:rPr>
        <w:t xml:space="preserve">An Online Learning Network Will Extend LEARN IT | BUILD IT | MANAGE IT </w:t>
      </w:r>
    </w:p>
    <w:p w:rsidR="00475DB6" w:rsidRPr="00475DB6" w:rsidRDefault="00475DB6" w:rsidP="00475DB6">
      <w:pPr>
        <w:widowControl w:val="0"/>
        <w:tabs>
          <w:tab w:val="left" w:pos="9360"/>
        </w:tabs>
        <w:autoSpaceDE w:val="0"/>
        <w:autoSpaceDN w:val="0"/>
        <w:adjustRightInd w:val="0"/>
        <w:spacing w:before="40" w:line="264" w:lineRule="auto"/>
        <w:rPr>
          <w:rFonts w:asciiTheme="minorHAnsi" w:eastAsia="ヒラギノ角ゴ Pro W3" w:hAnsiTheme="minorHAnsi" w:cs="Arial"/>
          <w:color w:val="000000"/>
          <w:spacing w:val="-2"/>
        </w:rPr>
      </w:pPr>
      <w:r w:rsidRPr="00475DB6">
        <w:rPr>
          <w:rFonts w:asciiTheme="minorHAnsi" w:eastAsia="ヒラギノ角ゴ Pro W3" w:hAnsiTheme="minorHAnsi" w:cs="Arial"/>
          <w:color w:val="000000"/>
          <w:spacing w:val="-2"/>
        </w:rPr>
        <w:t xml:space="preserve">An Online Learning Network will extend the workshop learning.  Presenters will each participate in at least two online Q&amp;A sessions that will be open to all participants.  Attendees will also be registered with Bricks&amp;Mortar, ArtsBuild’s online database of facilities, so that they can be resources to each other.  </w:t>
      </w:r>
    </w:p>
    <w:p w:rsidR="00475DB6" w:rsidRPr="00475DB6" w:rsidRDefault="00475DB6" w:rsidP="003E23F8">
      <w:pPr>
        <w:widowControl w:val="0"/>
        <w:tabs>
          <w:tab w:val="left" w:pos="9360"/>
        </w:tabs>
        <w:autoSpaceDE w:val="0"/>
        <w:autoSpaceDN w:val="0"/>
        <w:adjustRightInd w:val="0"/>
        <w:spacing w:before="360" w:line="264" w:lineRule="auto"/>
        <w:rPr>
          <w:rFonts w:asciiTheme="minorHAnsi" w:eastAsia="ヒラギノ角ゴ Pro W3" w:hAnsiTheme="minorHAnsi" w:cs="Arial"/>
          <w:b/>
          <w:color w:val="000000"/>
          <w:spacing w:val="-2"/>
          <w:sz w:val="30"/>
          <w:szCs w:val="30"/>
        </w:rPr>
      </w:pPr>
      <w:r w:rsidRPr="00475DB6">
        <w:rPr>
          <w:rFonts w:asciiTheme="minorHAnsi" w:eastAsia="ヒラギノ角ゴ Pro W3" w:hAnsiTheme="minorHAnsi" w:cs="Arial"/>
          <w:b/>
          <w:color w:val="000000"/>
          <w:spacing w:val="-2"/>
          <w:sz w:val="30"/>
          <w:szCs w:val="30"/>
        </w:rPr>
        <w:t>Arts Facilities Mentoring Network Offered Again in 2014</w:t>
      </w:r>
    </w:p>
    <w:p w:rsidR="00475DB6" w:rsidRPr="00475DB6" w:rsidRDefault="00475DB6" w:rsidP="00475DB6">
      <w:pPr>
        <w:widowControl w:val="0"/>
        <w:tabs>
          <w:tab w:val="left" w:pos="9360"/>
        </w:tabs>
        <w:autoSpaceDE w:val="0"/>
        <w:autoSpaceDN w:val="0"/>
        <w:adjustRightInd w:val="0"/>
        <w:spacing w:before="40" w:line="264" w:lineRule="auto"/>
        <w:rPr>
          <w:rFonts w:asciiTheme="minorHAnsi" w:eastAsia="ヒラギノ角ゴ Pro W3" w:hAnsiTheme="minorHAnsi"/>
          <w:color w:val="000000"/>
        </w:rPr>
      </w:pPr>
      <w:r w:rsidRPr="00475DB6">
        <w:rPr>
          <w:rFonts w:asciiTheme="minorHAnsi" w:eastAsia="ヒラギノ角ゴ Pro W3" w:hAnsiTheme="minorHAnsi" w:cs="Arial"/>
          <w:color w:val="000000"/>
          <w:spacing w:val="-2"/>
        </w:rPr>
        <w:t xml:space="preserve">ArtsBuild is partnering with WorkInCulture to jointly offer the next iteration of their very successful 2013 Arts Facilities Mentoring Network.  Arts sector participants who want to benefit from a year-long mentorship will be matched with a topic expect who will assist on a self-identified learning topic. </w:t>
      </w:r>
    </w:p>
    <w:p w:rsidR="00475DB6" w:rsidRPr="00475DB6" w:rsidRDefault="00475DB6" w:rsidP="003E23F8">
      <w:pPr>
        <w:widowControl w:val="0"/>
        <w:autoSpaceDE w:val="0"/>
        <w:autoSpaceDN w:val="0"/>
        <w:adjustRightInd w:val="0"/>
        <w:spacing w:before="360" w:line="264" w:lineRule="auto"/>
        <w:rPr>
          <w:rFonts w:asciiTheme="minorHAnsi" w:eastAsia="ヒラギノ角ゴ Pro W3" w:hAnsiTheme="minorHAnsi" w:cs="Arial"/>
          <w:b/>
          <w:color w:val="000000"/>
          <w:spacing w:val="-2"/>
          <w:sz w:val="30"/>
          <w:szCs w:val="30"/>
        </w:rPr>
      </w:pPr>
      <w:r w:rsidRPr="00475DB6">
        <w:rPr>
          <w:rFonts w:asciiTheme="minorHAnsi" w:eastAsia="ヒラギノ角ゴ Pro W3" w:hAnsiTheme="minorHAnsi" w:cs="Arial"/>
          <w:b/>
          <w:color w:val="000000"/>
          <w:spacing w:val="-2"/>
          <w:sz w:val="30"/>
          <w:szCs w:val="30"/>
        </w:rPr>
        <w:t xml:space="preserve">A Video Record Will Increase LEARN IT | BUILD IT | MANAGE IT Impact </w:t>
      </w:r>
    </w:p>
    <w:p w:rsidR="00475DB6" w:rsidRPr="00475DB6" w:rsidRDefault="00475DB6" w:rsidP="00475DB6">
      <w:pPr>
        <w:widowControl w:val="0"/>
        <w:tabs>
          <w:tab w:val="left" w:pos="9360"/>
        </w:tabs>
        <w:autoSpaceDE w:val="0"/>
        <w:autoSpaceDN w:val="0"/>
        <w:adjustRightInd w:val="0"/>
        <w:spacing w:before="40" w:line="264" w:lineRule="auto"/>
        <w:rPr>
          <w:rFonts w:asciiTheme="minorHAnsi" w:eastAsia="ヒラギノ角ゴ Pro W3" w:hAnsiTheme="minorHAnsi" w:cs="Arial"/>
          <w:color w:val="000000"/>
          <w:spacing w:val="-2"/>
        </w:rPr>
      </w:pPr>
      <w:r w:rsidRPr="00475DB6">
        <w:rPr>
          <w:rFonts w:asciiTheme="minorHAnsi" w:eastAsia="ヒラギノ角ゴ Pro W3" w:hAnsiTheme="minorHAnsi" w:cs="Arial"/>
          <w:color w:val="000000"/>
          <w:spacing w:val="-2"/>
        </w:rPr>
        <w:t xml:space="preserve">We will make a permanent video record of </w:t>
      </w:r>
      <w:r w:rsidR="003A3BE6">
        <w:rPr>
          <w:rFonts w:asciiTheme="minorHAnsi" w:eastAsia="ヒラギノ角ゴ Pro W3" w:hAnsiTheme="minorHAnsi" w:cs="Arial"/>
          <w:color w:val="000000"/>
          <w:spacing w:val="-2"/>
        </w:rPr>
        <w:t>LEARN IT | BUILD IT | MANAGE IT</w:t>
      </w:r>
      <w:r w:rsidRPr="00475DB6">
        <w:rPr>
          <w:rFonts w:asciiTheme="minorHAnsi" w:eastAsia="ヒラギノ角ゴ Pro W3" w:hAnsiTheme="minorHAnsi" w:cs="Arial"/>
          <w:color w:val="000000"/>
          <w:spacing w:val="-2"/>
        </w:rPr>
        <w:t xml:space="preserve"> and create several short videos from each module, highlighting the most important aspects of the module.  These videos will be circulated to participants and also made available on ArtsBuild’s website and Resource Library. </w:t>
      </w:r>
    </w:p>
    <w:p w:rsidR="00475DB6" w:rsidRPr="00475DB6" w:rsidRDefault="00475DB6" w:rsidP="003E23F8">
      <w:pPr>
        <w:widowControl w:val="0"/>
        <w:autoSpaceDE w:val="0"/>
        <w:autoSpaceDN w:val="0"/>
        <w:adjustRightInd w:val="0"/>
        <w:spacing w:before="360" w:line="264" w:lineRule="auto"/>
        <w:rPr>
          <w:rFonts w:asciiTheme="minorHAnsi" w:eastAsia="ヒラギノ角ゴ Pro W3" w:hAnsiTheme="minorHAnsi" w:cs="Arial"/>
          <w:b/>
          <w:color w:val="000000"/>
          <w:spacing w:val="-2"/>
          <w:sz w:val="30"/>
          <w:szCs w:val="30"/>
        </w:rPr>
      </w:pPr>
      <w:r w:rsidRPr="00475DB6">
        <w:rPr>
          <w:rFonts w:asciiTheme="minorHAnsi" w:eastAsia="ヒラギノ角ゴ Pro W3" w:hAnsiTheme="minorHAnsi" w:cs="Arial"/>
          <w:b/>
          <w:color w:val="000000"/>
          <w:spacing w:val="-2"/>
          <w:sz w:val="30"/>
          <w:szCs w:val="30"/>
        </w:rPr>
        <w:t>Registration Goals and Cost</w:t>
      </w:r>
    </w:p>
    <w:p w:rsidR="00475DB6" w:rsidRPr="00475DB6" w:rsidRDefault="00475DB6" w:rsidP="00475DB6">
      <w:pPr>
        <w:widowControl w:val="0"/>
        <w:tabs>
          <w:tab w:val="left" w:pos="9360"/>
        </w:tabs>
        <w:autoSpaceDE w:val="0"/>
        <w:autoSpaceDN w:val="0"/>
        <w:adjustRightInd w:val="0"/>
        <w:spacing w:before="40" w:line="264" w:lineRule="auto"/>
        <w:rPr>
          <w:rFonts w:asciiTheme="minorHAnsi" w:eastAsia="ヒラギノ角ゴ Pro W3" w:hAnsiTheme="minorHAnsi" w:cs="Arial"/>
          <w:spacing w:val="-2"/>
        </w:rPr>
      </w:pPr>
      <w:r w:rsidRPr="00475DB6">
        <w:rPr>
          <w:rFonts w:asciiTheme="minorHAnsi" w:eastAsia="ヒラギノ角ゴ Pro W3" w:hAnsiTheme="minorHAnsi" w:cs="Arial"/>
          <w:color w:val="000000"/>
          <w:spacing w:val="-2"/>
        </w:rPr>
        <w:t xml:space="preserve">Attendance goals are a minimum of 20 participants per module.  Staff and Board members from interested nonprofit organizations </w:t>
      </w:r>
      <w:r w:rsidRPr="00475DB6">
        <w:rPr>
          <w:rFonts w:asciiTheme="minorHAnsi" w:eastAsia="ヒラギノ角ゴ Pro W3" w:hAnsiTheme="minorHAnsi" w:cs="Arial"/>
          <w:spacing w:val="-2"/>
        </w:rPr>
        <w:t xml:space="preserve">will </w:t>
      </w:r>
      <w:r w:rsidRPr="00475DB6">
        <w:rPr>
          <w:rFonts w:asciiTheme="minorHAnsi" w:eastAsia="ヒラギノ角ゴ Pro W3" w:hAnsiTheme="minorHAnsi" w:cs="Arial"/>
          <w:color w:val="000000"/>
          <w:spacing w:val="-2"/>
        </w:rPr>
        <w:t xml:space="preserve">be invited to attend.  Full two-day registration for all four modules of </w:t>
      </w:r>
      <w:r w:rsidR="003A3BE6">
        <w:rPr>
          <w:rFonts w:asciiTheme="minorHAnsi" w:eastAsia="ヒラギノ角ゴ Pro W3" w:hAnsiTheme="minorHAnsi" w:cs="Arial"/>
          <w:color w:val="000000"/>
          <w:spacing w:val="-2"/>
        </w:rPr>
        <w:t>LEARN IT | BUILD IT | MANAGE IT</w:t>
      </w:r>
      <w:r w:rsidRPr="00475DB6">
        <w:rPr>
          <w:rFonts w:asciiTheme="minorHAnsi" w:eastAsia="ヒラギノ角ゴ Pro W3" w:hAnsiTheme="minorHAnsi" w:cs="Arial"/>
          <w:color w:val="C00000"/>
          <w:spacing w:val="-2"/>
        </w:rPr>
        <w:t xml:space="preserve"> </w:t>
      </w:r>
      <w:r w:rsidRPr="00475DB6">
        <w:rPr>
          <w:rFonts w:asciiTheme="minorHAnsi" w:eastAsia="ヒラギノ角ゴ Pro W3" w:hAnsiTheme="minorHAnsi" w:cs="Arial"/>
          <w:spacing w:val="-2"/>
        </w:rPr>
        <w:t xml:space="preserve">is $130 per person and includes breaks, a catered lunch each day and supplemental materials during / following the sessions.  For those attending only specific modules, registration is $40 per module.  </w:t>
      </w:r>
    </w:p>
    <w:p w:rsidR="00475DB6" w:rsidRPr="00475DB6" w:rsidRDefault="00475DB6" w:rsidP="00475DB6">
      <w:pPr>
        <w:widowControl w:val="0"/>
        <w:tabs>
          <w:tab w:val="left" w:pos="9360"/>
        </w:tabs>
        <w:autoSpaceDE w:val="0"/>
        <w:autoSpaceDN w:val="0"/>
        <w:adjustRightInd w:val="0"/>
        <w:spacing w:before="120" w:line="264" w:lineRule="auto"/>
        <w:rPr>
          <w:rFonts w:asciiTheme="minorHAnsi" w:eastAsia="ヒラギノ角ゴ Pro W3" w:hAnsiTheme="minorHAnsi" w:cs="Arial"/>
          <w:spacing w:val="-2"/>
        </w:rPr>
      </w:pPr>
      <w:r w:rsidRPr="00475DB6">
        <w:rPr>
          <w:rFonts w:asciiTheme="minorHAnsi" w:eastAsia="ヒラギノ角ゴ Pro W3" w:hAnsiTheme="minorHAnsi" w:cs="Arial"/>
          <w:spacing w:val="-2"/>
        </w:rPr>
        <w:t xml:space="preserve">All attendees will be encouraged to sign up for the Online Learning Network.  Small bursaries are available, and we hope to support some travel costs, particularly in remote areas of the province. </w:t>
      </w:r>
    </w:p>
    <w:p w:rsidR="007D1D92" w:rsidRDefault="007D1D92" w:rsidP="007D1D92">
      <w:pPr>
        <w:widowControl w:val="0"/>
        <w:tabs>
          <w:tab w:val="left" w:pos="9360"/>
        </w:tabs>
        <w:autoSpaceDE w:val="0"/>
        <w:autoSpaceDN w:val="0"/>
        <w:adjustRightInd w:val="0"/>
        <w:spacing w:before="240" w:line="264" w:lineRule="auto"/>
        <w:rPr>
          <w:rFonts w:asciiTheme="minorHAnsi" w:eastAsia="ヒラギノ角ゴ Pro W3" w:hAnsiTheme="minorHAnsi" w:cs="Arial"/>
          <w:b/>
          <w:color w:val="000000"/>
          <w:spacing w:val="-2"/>
          <w:sz w:val="30"/>
          <w:szCs w:val="30"/>
        </w:rPr>
      </w:pPr>
    </w:p>
    <w:p w:rsidR="007D1D92" w:rsidRDefault="007D1D92" w:rsidP="003E23F8">
      <w:pPr>
        <w:widowControl w:val="0"/>
        <w:tabs>
          <w:tab w:val="left" w:pos="9360"/>
        </w:tabs>
        <w:autoSpaceDE w:val="0"/>
        <w:autoSpaceDN w:val="0"/>
        <w:adjustRightInd w:val="0"/>
        <w:spacing w:line="264" w:lineRule="auto"/>
        <w:rPr>
          <w:rFonts w:asciiTheme="minorHAnsi" w:eastAsia="ヒラギノ角ゴ Pro W3" w:hAnsiTheme="minorHAnsi" w:cs="Arial"/>
          <w:b/>
          <w:color w:val="000000"/>
          <w:spacing w:val="-2"/>
          <w:sz w:val="30"/>
          <w:szCs w:val="30"/>
        </w:rPr>
      </w:pPr>
    </w:p>
    <w:p w:rsidR="00475DB6" w:rsidRPr="00475DB6" w:rsidRDefault="00475DB6" w:rsidP="003E23F8">
      <w:pPr>
        <w:widowControl w:val="0"/>
        <w:tabs>
          <w:tab w:val="left" w:pos="9360"/>
        </w:tabs>
        <w:autoSpaceDE w:val="0"/>
        <w:autoSpaceDN w:val="0"/>
        <w:adjustRightInd w:val="0"/>
        <w:spacing w:line="264" w:lineRule="auto"/>
        <w:rPr>
          <w:rFonts w:asciiTheme="minorHAnsi" w:eastAsia="ヒラギノ角ゴ Pro W3" w:hAnsiTheme="minorHAnsi" w:cs="Arial"/>
          <w:b/>
          <w:color w:val="000000"/>
          <w:spacing w:val="-2"/>
          <w:sz w:val="30"/>
          <w:szCs w:val="30"/>
        </w:rPr>
      </w:pPr>
      <w:r w:rsidRPr="00475DB6">
        <w:rPr>
          <w:rFonts w:asciiTheme="minorHAnsi" w:eastAsia="ヒラギノ角ゴ Pro W3" w:hAnsiTheme="minorHAnsi" w:cs="Arial"/>
          <w:b/>
          <w:color w:val="000000"/>
          <w:spacing w:val="-2"/>
          <w:sz w:val="30"/>
          <w:szCs w:val="30"/>
        </w:rPr>
        <w:t>Community Hosts play a key role in engaging attendance and participation by:</w:t>
      </w:r>
    </w:p>
    <w:p w:rsidR="00475DB6" w:rsidRPr="00475DB6" w:rsidRDefault="00475DB6" w:rsidP="00475DB6">
      <w:pPr>
        <w:widowControl w:val="0"/>
        <w:numPr>
          <w:ilvl w:val="0"/>
          <w:numId w:val="21"/>
        </w:numPr>
        <w:autoSpaceDE w:val="0"/>
        <w:autoSpaceDN w:val="0"/>
        <w:adjustRightInd w:val="0"/>
        <w:spacing w:before="120" w:line="264" w:lineRule="auto"/>
        <w:ind w:left="1080"/>
        <w:rPr>
          <w:rFonts w:asciiTheme="minorHAnsi" w:eastAsia="ヒラギノ角ゴ Pro W3" w:hAnsiTheme="minorHAnsi" w:cs="Arial"/>
          <w:spacing w:val="-2"/>
        </w:rPr>
      </w:pPr>
      <w:r w:rsidRPr="00475DB6">
        <w:rPr>
          <w:rFonts w:asciiTheme="minorHAnsi" w:eastAsia="ヒラギノ角ゴ Pro W3" w:hAnsiTheme="minorHAnsi" w:cs="Arial"/>
          <w:spacing w:val="-2"/>
        </w:rPr>
        <w:t>Inviting, communicating with and engaging arts and other nonprofit organizations and leaders</w:t>
      </w:r>
      <w:r w:rsidRPr="00475DB6">
        <w:rPr>
          <w:rFonts w:asciiTheme="minorHAnsi" w:eastAsia="ヒラギノ角ゴ Pro W3" w:hAnsiTheme="minorHAnsi" w:cs="Arial"/>
          <w:color w:val="FF0000"/>
          <w:spacing w:val="-2"/>
        </w:rPr>
        <w:t xml:space="preserve"> </w:t>
      </w:r>
      <w:r w:rsidRPr="00475DB6">
        <w:rPr>
          <w:rFonts w:asciiTheme="minorHAnsi" w:eastAsia="ヒラギノ角ゴ Pro W3" w:hAnsiTheme="minorHAnsi" w:cs="Arial"/>
          <w:spacing w:val="-2"/>
        </w:rPr>
        <w:t xml:space="preserve">to attend </w:t>
      </w:r>
      <w:r w:rsidR="003A3BE6">
        <w:rPr>
          <w:rFonts w:asciiTheme="minorHAnsi" w:eastAsia="ヒラギノ角ゴ Pro W3" w:hAnsiTheme="minorHAnsi" w:cs="Arial"/>
          <w:spacing w:val="-2"/>
        </w:rPr>
        <w:t>LEARN IT | BUILD IT | MANAGE IT</w:t>
      </w:r>
      <w:r w:rsidRPr="00475DB6">
        <w:rPr>
          <w:rFonts w:asciiTheme="minorHAnsi" w:eastAsia="ヒラギノ角ゴ Pro W3" w:hAnsiTheme="minorHAnsi" w:cs="Arial"/>
          <w:spacing w:val="-2"/>
        </w:rPr>
        <w:t xml:space="preserve"> </w:t>
      </w:r>
    </w:p>
    <w:p w:rsidR="00475DB6" w:rsidRPr="00475DB6" w:rsidRDefault="00475DB6" w:rsidP="00475DB6">
      <w:pPr>
        <w:widowControl w:val="0"/>
        <w:numPr>
          <w:ilvl w:val="0"/>
          <w:numId w:val="21"/>
        </w:numPr>
        <w:autoSpaceDE w:val="0"/>
        <w:autoSpaceDN w:val="0"/>
        <w:adjustRightInd w:val="0"/>
        <w:spacing w:before="120" w:line="264" w:lineRule="auto"/>
        <w:ind w:left="1080"/>
        <w:rPr>
          <w:rFonts w:asciiTheme="minorHAnsi" w:eastAsia="ヒラギノ角ゴ Pro W3" w:hAnsiTheme="minorHAnsi" w:cs="Arial"/>
          <w:spacing w:val="-2"/>
        </w:rPr>
      </w:pPr>
      <w:r w:rsidRPr="00475DB6">
        <w:rPr>
          <w:rFonts w:asciiTheme="minorHAnsi" w:eastAsia="ヒラギノ角ゴ Pro W3" w:hAnsiTheme="minorHAnsi" w:cs="Arial"/>
          <w:spacing w:val="-2"/>
        </w:rPr>
        <w:t>Advising ArtsBuild on the special needs and interests of your community</w:t>
      </w:r>
    </w:p>
    <w:p w:rsidR="00475DB6" w:rsidRPr="00475DB6" w:rsidRDefault="00475DB6" w:rsidP="00475DB6">
      <w:pPr>
        <w:widowControl w:val="0"/>
        <w:numPr>
          <w:ilvl w:val="0"/>
          <w:numId w:val="21"/>
        </w:numPr>
        <w:autoSpaceDE w:val="0"/>
        <w:autoSpaceDN w:val="0"/>
        <w:adjustRightInd w:val="0"/>
        <w:spacing w:before="120" w:line="264" w:lineRule="auto"/>
        <w:ind w:left="1080"/>
        <w:rPr>
          <w:rFonts w:asciiTheme="minorHAnsi" w:eastAsia="ヒラギノ角ゴ Pro W3" w:hAnsiTheme="minorHAnsi" w:cs="Arial"/>
          <w:spacing w:val="-2"/>
        </w:rPr>
      </w:pPr>
      <w:r w:rsidRPr="00475DB6">
        <w:rPr>
          <w:rFonts w:asciiTheme="minorHAnsi" w:eastAsia="ヒラギノ角ゴ Pro W3" w:hAnsiTheme="minorHAnsi" w:cs="Arial"/>
          <w:spacing w:val="-2"/>
        </w:rPr>
        <w:t>Providing space to accommodate a minimum of 20 people per mod</w:t>
      </w:r>
      <w:r w:rsidR="003A3BE6">
        <w:rPr>
          <w:rFonts w:asciiTheme="minorHAnsi" w:eastAsia="ヒラギノ角ゴ Pro W3" w:hAnsiTheme="minorHAnsi" w:cs="Arial"/>
          <w:spacing w:val="-2"/>
        </w:rPr>
        <w:t xml:space="preserve">ule with the appropriate AV set </w:t>
      </w:r>
      <w:r w:rsidRPr="00475DB6">
        <w:rPr>
          <w:rFonts w:asciiTheme="minorHAnsi" w:eastAsia="ヒラギノ角ゴ Pro W3" w:hAnsiTheme="minorHAnsi" w:cs="Arial"/>
          <w:spacing w:val="-2"/>
        </w:rPr>
        <w:t xml:space="preserve">up for the two days of the </w:t>
      </w:r>
      <w:r w:rsidR="003A3BE6">
        <w:rPr>
          <w:rFonts w:asciiTheme="minorHAnsi" w:eastAsia="ヒラギノ角ゴ Pro W3" w:hAnsiTheme="minorHAnsi" w:cs="Arial"/>
          <w:spacing w:val="-2"/>
        </w:rPr>
        <w:t>LEARN IT | BUILD IT | MANAGE IT</w:t>
      </w:r>
      <w:r w:rsidRPr="00475DB6">
        <w:rPr>
          <w:rFonts w:asciiTheme="minorHAnsi" w:eastAsia="ヒラギノ角ゴ Pro W3" w:hAnsiTheme="minorHAnsi" w:cs="Arial"/>
          <w:spacing w:val="-2"/>
        </w:rPr>
        <w:t xml:space="preserve"> workshop</w:t>
      </w:r>
    </w:p>
    <w:p w:rsidR="00475DB6" w:rsidRPr="00475DB6" w:rsidRDefault="00475DB6" w:rsidP="00475DB6">
      <w:pPr>
        <w:widowControl w:val="0"/>
        <w:numPr>
          <w:ilvl w:val="0"/>
          <w:numId w:val="21"/>
        </w:numPr>
        <w:autoSpaceDE w:val="0"/>
        <w:autoSpaceDN w:val="0"/>
        <w:adjustRightInd w:val="0"/>
        <w:spacing w:before="120" w:line="264" w:lineRule="auto"/>
        <w:ind w:left="1080"/>
        <w:rPr>
          <w:rFonts w:asciiTheme="minorHAnsi" w:eastAsia="ヒラギノ角ゴ Pro W3" w:hAnsiTheme="minorHAnsi" w:cs="Arial"/>
          <w:spacing w:val="-2"/>
        </w:rPr>
      </w:pPr>
      <w:r w:rsidRPr="00475DB6">
        <w:rPr>
          <w:rFonts w:asciiTheme="minorHAnsi" w:eastAsia="ヒラギノ角ゴ Pro W3" w:hAnsiTheme="minorHAnsi" w:cs="Arial"/>
          <w:spacing w:val="-2"/>
        </w:rPr>
        <w:t xml:space="preserve">Ensuring there is a local investment in the success of the workshop and that the registration rate is affordable for nonprofit participants by helping with the total local contribution of $2,500 to the cost of </w:t>
      </w:r>
      <w:r w:rsidR="003A3BE6">
        <w:rPr>
          <w:rFonts w:asciiTheme="minorHAnsi" w:eastAsia="ヒラギノ角ゴ Pro W3" w:hAnsiTheme="minorHAnsi" w:cs="Arial"/>
          <w:spacing w:val="-2"/>
        </w:rPr>
        <w:t>LEARN IT | BUILD IT | MANAGE IT</w:t>
      </w:r>
      <w:r w:rsidRPr="00475DB6">
        <w:rPr>
          <w:rFonts w:asciiTheme="minorHAnsi" w:eastAsia="ヒラギノ角ゴ Pro W3" w:hAnsiTheme="minorHAnsi" w:cs="Arial"/>
          <w:spacing w:val="-2"/>
        </w:rPr>
        <w:t xml:space="preserve">   </w:t>
      </w:r>
    </w:p>
    <w:p w:rsidR="00475DB6" w:rsidRPr="00475DB6" w:rsidRDefault="00475DB6" w:rsidP="007D1D92">
      <w:pPr>
        <w:widowControl w:val="0"/>
        <w:autoSpaceDE w:val="0"/>
        <w:autoSpaceDN w:val="0"/>
        <w:adjustRightInd w:val="0"/>
        <w:spacing w:before="360" w:line="264" w:lineRule="auto"/>
        <w:rPr>
          <w:rFonts w:asciiTheme="minorHAnsi" w:eastAsia="ヒラギノ角ゴ Pro W3" w:hAnsiTheme="minorHAnsi" w:cs="Arial"/>
          <w:b/>
          <w:color w:val="000000"/>
          <w:spacing w:val="-2"/>
          <w:sz w:val="30"/>
          <w:szCs w:val="30"/>
        </w:rPr>
      </w:pPr>
      <w:r w:rsidRPr="00475DB6">
        <w:rPr>
          <w:rFonts w:asciiTheme="minorHAnsi" w:eastAsia="ヒラギノ角ゴ Pro W3" w:hAnsiTheme="minorHAnsi" w:cs="Arial"/>
          <w:b/>
          <w:color w:val="000000"/>
          <w:spacing w:val="-2"/>
          <w:sz w:val="30"/>
          <w:szCs w:val="30"/>
        </w:rPr>
        <w:t>Benefits of being a</w:t>
      </w:r>
      <w:r w:rsidRPr="00475DB6">
        <w:rPr>
          <w:rFonts w:asciiTheme="minorHAnsi" w:eastAsia="ヒラギノ角ゴ Pro W3" w:hAnsiTheme="minorHAnsi" w:cs="Arial"/>
          <w:b/>
          <w:color w:val="C00000"/>
          <w:spacing w:val="-2"/>
          <w:sz w:val="30"/>
          <w:szCs w:val="30"/>
        </w:rPr>
        <w:t xml:space="preserve"> </w:t>
      </w:r>
      <w:r w:rsidRPr="00475DB6">
        <w:rPr>
          <w:rFonts w:asciiTheme="minorHAnsi" w:eastAsia="ヒラギノ角ゴ Pro W3" w:hAnsiTheme="minorHAnsi" w:cs="Arial"/>
          <w:b/>
          <w:spacing w:val="-2"/>
          <w:sz w:val="30"/>
          <w:szCs w:val="30"/>
        </w:rPr>
        <w:t>Com</w:t>
      </w:r>
      <w:r w:rsidRPr="00475DB6">
        <w:rPr>
          <w:rFonts w:asciiTheme="minorHAnsi" w:eastAsia="ヒラギノ角ゴ Pro W3" w:hAnsiTheme="minorHAnsi" w:cs="Arial"/>
          <w:b/>
          <w:color w:val="000000"/>
          <w:spacing w:val="-2"/>
          <w:sz w:val="30"/>
          <w:szCs w:val="30"/>
        </w:rPr>
        <w:t>munity Host</w:t>
      </w:r>
    </w:p>
    <w:p w:rsidR="00475DB6" w:rsidRPr="00475DB6" w:rsidRDefault="00475DB6" w:rsidP="00475DB6">
      <w:pPr>
        <w:widowControl w:val="0"/>
        <w:numPr>
          <w:ilvl w:val="0"/>
          <w:numId w:val="21"/>
        </w:numPr>
        <w:autoSpaceDE w:val="0"/>
        <w:autoSpaceDN w:val="0"/>
        <w:adjustRightInd w:val="0"/>
        <w:spacing w:before="120" w:line="264" w:lineRule="auto"/>
        <w:ind w:left="1080"/>
        <w:rPr>
          <w:rFonts w:asciiTheme="minorHAnsi" w:eastAsia="ヒラギノ角ゴ Pro W3" w:hAnsiTheme="minorHAnsi" w:cs="Arial"/>
          <w:spacing w:val="-2"/>
        </w:rPr>
      </w:pPr>
      <w:r w:rsidRPr="00475DB6">
        <w:rPr>
          <w:rFonts w:asciiTheme="minorHAnsi" w:eastAsia="ヒラギノ角ゴ Pro W3" w:hAnsiTheme="minorHAnsi" w:cs="Arial"/>
          <w:spacing w:val="-2"/>
        </w:rPr>
        <w:t xml:space="preserve">The opportunity to open </w:t>
      </w:r>
      <w:r w:rsidR="003A3BE6">
        <w:rPr>
          <w:rFonts w:asciiTheme="minorHAnsi" w:eastAsia="ヒラギノ角ゴ Pro W3" w:hAnsiTheme="minorHAnsi" w:cs="Arial"/>
          <w:spacing w:val="-2"/>
        </w:rPr>
        <w:t>LEARN IT | BUILD IT | MANAGE IT</w:t>
      </w:r>
      <w:r w:rsidRPr="00475DB6">
        <w:rPr>
          <w:rFonts w:asciiTheme="minorHAnsi" w:eastAsia="ヒラギノ角ゴ Pro W3" w:hAnsiTheme="minorHAnsi" w:cs="Arial"/>
          <w:spacing w:val="-2"/>
        </w:rPr>
        <w:t xml:space="preserve"> and speak about your involvement in supporting needed learning </w:t>
      </w:r>
    </w:p>
    <w:p w:rsidR="00475DB6" w:rsidRPr="00475DB6" w:rsidRDefault="00475DB6" w:rsidP="00475DB6">
      <w:pPr>
        <w:widowControl w:val="0"/>
        <w:numPr>
          <w:ilvl w:val="0"/>
          <w:numId w:val="21"/>
        </w:numPr>
        <w:autoSpaceDE w:val="0"/>
        <w:autoSpaceDN w:val="0"/>
        <w:adjustRightInd w:val="0"/>
        <w:spacing w:before="120" w:line="264" w:lineRule="auto"/>
        <w:ind w:left="1080"/>
        <w:rPr>
          <w:rFonts w:asciiTheme="minorHAnsi" w:eastAsia="ヒラギノ角ゴ Pro W3" w:hAnsiTheme="minorHAnsi" w:cs="Arial"/>
          <w:spacing w:val="-2"/>
        </w:rPr>
      </w:pPr>
      <w:r w:rsidRPr="00475DB6">
        <w:rPr>
          <w:rFonts w:asciiTheme="minorHAnsi" w:eastAsia="ヒラギノ角ゴ Pro W3" w:hAnsiTheme="minorHAnsi" w:cs="Arial"/>
          <w:spacing w:val="-2"/>
        </w:rPr>
        <w:t>Recognition as a Community Host on all print and electronic communications about LEARN IT | BUILD IT</w:t>
      </w:r>
      <w:r w:rsidR="003A3BE6">
        <w:rPr>
          <w:rFonts w:asciiTheme="minorHAnsi" w:eastAsia="ヒラギノ角ゴ Pro W3" w:hAnsiTheme="minorHAnsi" w:cs="Arial"/>
          <w:spacing w:val="-2"/>
        </w:rPr>
        <w:t xml:space="preserve"> </w:t>
      </w:r>
      <w:r w:rsidRPr="00475DB6">
        <w:rPr>
          <w:rFonts w:asciiTheme="minorHAnsi" w:eastAsia="ヒラギノ角ゴ Pro W3" w:hAnsiTheme="minorHAnsi" w:cs="Arial"/>
          <w:spacing w:val="-2"/>
        </w:rPr>
        <w:t xml:space="preserve">| MANAGE IT including news releases, marketing materials, invitations, and handouts </w:t>
      </w:r>
    </w:p>
    <w:p w:rsidR="00475DB6" w:rsidRPr="00475DB6" w:rsidRDefault="00475DB6" w:rsidP="00475DB6">
      <w:pPr>
        <w:widowControl w:val="0"/>
        <w:numPr>
          <w:ilvl w:val="0"/>
          <w:numId w:val="21"/>
        </w:numPr>
        <w:autoSpaceDE w:val="0"/>
        <w:autoSpaceDN w:val="0"/>
        <w:adjustRightInd w:val="0"/>
        <w:spacing w:before="120" w:line="264" w:lineRule="auto"/>
        <w:ind w:left="1080"/>
        <w:rPr>
          <w:rFonts w:asciiTheme="minorHAnsi" w:eastAsia="ヒラギノ角ゴ Pro W3" w:hAnsiTheme="minorHAnsi" w:cs="Arial"/>
          <w:spacing w:val="-2"/>
        </w:rPr>
      </w:pPr>
      <w:r w:rsidRPr="00475DB6">
        <w:rPr>
          <w:rFonts w:asciiTheme="minorHAnsi" w:eastAsia="ヒラギノ角ゴ Pro W3" w:hAnsiTheme="minorHAnsi" w:cs="Arial"/>
          <w:spacing w:val="-2"/>
        </w:rPr>
        <w:t>Two full admissions for your staff free of charge</w:t>
      </w:r>
    </w:p>
    <w:p w:rsidR="001C42E3" w:rsidRPr="00475DB6" w:rsidRDefault="001C42E3" w:rsidP="00FD03B1">
      <w:pPr>
        <w:jc w:val="center"/>
        <w:rPr>
          <w:b/>
          <w:sz w:val="24"/>
          <w:szCs w:val="24"/>
        </w:rPr>
      </w:pPr>
    </w:p>
    <w:p w:rsidR="00DD41D6" w:rsidRPr="00F0171C" w:rsidRDefault="00DD41D6" w:rsidP="00584842"/>
    <w:sectPr w:rsidR="00DD41D6" w:rsidRPr="00F0171C" w:rsidSect="007D1D92">
      <w:headerReference w:type="default" r:id="rId13"/>
      <w:pgSz w:w="12240" w:h="15840"/>
      <w:pgMar w:top="2074" w:right="1440" w:bottom="128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DF" w:rsidRDefault="007142DF" w:rsidP="003543A3">
      <w:pPr>
        <w:spacing w:line="240" w:lineRule="auto"/>
      </w:pPr>
      <w:r>
        <w:separator/>
      </w:r>
    </w:p>
  </w:endnote>
  <w:endnote w:type="continuationSeparator" w:id="0">
    <w:p w:rsidR="007142DF" w:rsidRDefault="007142DF" w:rsidP="00354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563284"/>
      <w:docPartObj>
        <w:docPartGallery w:val="Page Numbers (Bottom of Page)"/>
        <w:docPartUnique/>
      </w:docPartObj>
    </w:sdtPr>
    <w:sdtEndPr>
      <w:rPr>
        <w:noProof/>
      </w:rPr>
    </w:sdtEndPr>
    <w:sdtContent>
      <w:p w:rsidR="00584842" w:rsidRDefault="00605E39">
        <w:pPr>
          <w:pStyle w:val="Footer"/>
        </w:pPr>
        <w:r>
          <w:rPr>
            <w:rFonts w:cs="Calibri"/>
            <w:noProof/>
            <w:sz w:val="20"/>
            <w:szCs w:val="20"/>
            <w:lang w:val="en-CA" w:eastAsia="en-CA"/>
          </w:rPr>
          <w:drawing>
            <wp:anchor distT="0" distB="0" distL="114300" distR="114300" simplePos="0" relativeHeight="251660288" behindDoc="1" locked="0" layoutInCell="1" allowOverlap="1" wp14:anchorId="00AC9DC0" wp14:editId="792C7E2D">
              <wp:simplePos x="0" y="0"/>
              <wp:positionH relativeFrom="column">
                <wp:posOffset>5036820</wp:posOffset>
              </wp:positionH>
              <wp:positionV relativeFrom="paragraph">
                <wp:posOffset>107315</wp:posOffset>
              </wp:positionV>
              <wp:extent cx="996315" cy="466090"/>
              <wp:effectExtent l="0" t="0" r="0" b="0"/>
              <wp:wrapThrough wrapText="bothSides">
                <wp:wrapPolygon edited="0">
                  <wp:start x="0" y="0"/>
                  <wp:lineTo x="0" y="20305"/>
                  <wp:lineTo x="21063" y="20305"/>
                  <wp:lineTo x="21063" y="0"/>
                  <wp:lineTo x="0" y="0"/>
                </wp:wrapPolygon>
              </wp:wrapThrough>
              <wp:docPr id="1" name="Picture 1" descr="C:\Users\Lindsay\Desktop\ArtsBuild Ontario\CDF - working file\NEW Ont Trillium logo 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say\Desktop\ArtsBuild Ontario\CDF - working file\NEW Ont Trillium logo bl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31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842">
          <w:t xml:space="preserve">Page | </w:t>
        </w:r>
        <w:r w:rsidR="00584842">
          <w:fldChar w:fldCharType="begin"/>
        </w:r>
        <w:r w:rsidR="00584842">
          <w:instrText xml:space="preserve"> PAGE   \* MERGEFORMAT </w:instrText>
        </w:r>
        <w:r w:rsidR="00584842">
          <w:fldChar w:fldCharType="separate"/>
        </w:r>
        <w:r w:rsidR="00546778">
          <w:rPr>
            <w:noProof/>
          </w:rPr>
          <w:t>8</w:t>
        </w:r>
        <w:r w:rsidR="00584842">
          <w:rPr>
            <w:noProof/>
          </w:rPr>
          <w:fldChar w:fldCharType="end"/>
        </w:r>
      </w:p>
    </w:sdtContent>
  </w:sdt>
  <w:p w:rsidR="00584842" w:rsidRDefault="00605E39">
    <w:pPr>
      <w:pStyle w:val="Footer"/>
    </w:pPr>
    <w:r>
      <w:rPr>
        <w:noProof/>
        <w:lang w:val="en-CA" w:eastAsia="en-CA"/>
      </w:rPr>
      <mc:AlternateContent>
        <mc:Choice Requires="wps">
          <w:drawing>
            <wp:anchor distT="0" distB="0" distL="114300" distR="114300" simplePos="0" relativeHeight="251662336" behindDoc="0" locked="0" layoutInCell="1" allowOverlap="1" wp14:anchorId="2C40ADD1" wp14:editId="4858EF2F">
              <wp:simplePos x="0" y="0"/>
              <wp:positionH relativeFrom="column">
                <wp:posOffset>750570</wp:posOffset>
              </wp:positionH>
              <wp:positionV relativeFrom="paragraph">
                <wp:posOffset>53975</wp:posOffset>
              </wp:positionV>
              <wp:extent cx="431482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3985"/>
                      </a:xfrm>
                      <a:prstGeom prst="rect">
                        <a:avLst/>
                      </a:prstGeom>
                      <a:solidFill>
                        <a:srgbClr val="FFFFFF"/>
                      </a:solidFill>
                      <a:ln w="9525">
                        <a:noFill/>
                        <a:miter lim="800000"/>
                        <a:headEnd/>
                        <a:tailEnd/>
                      </a:ln>
                    </wps:spPr>
                    <wps:txbx>
                      <w:txbxContent>
                        <w:p w:rsidR="00605E39" w:rsidRPr="00605E39" w:rsidRDefault="00605E39">
                          <w:pPr>
                            <w:rPr>
                              <w:sz w:val="20"/>
                              <w:szCs w:val="20"/>
                            </w:rPr>
                          </w:pPr>
                          <w:r w:rsidRPr="00605E39">
                            <w:rPr>
                              <w:sz w:val="20"/>
                              <w:szCs w:val="20"/>
                            </w:rPr>
                            <w:t xml:space="preserve">LEARN IT | BUILD IT | MANAGE IT is supported by the Government of Ontario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pt;margin-top:4.25pt;width:339.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6IwIAAB4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" stroked="f">
              <v:textbox style="mso-fit-shape-to-text:t">
                <w:txbxContent>
                  <w:p w:rsidR="00605E39" w:rsidRPr="00605E39" w:rsidRDefault="00605E39">
                    <w:pPr>
                      <w:rPr>
                        <w:sz w:val="20"/>
                        <w:szCs w:val="20"/>
                      </w:rPr>
                    </w:pPr>
                    <w:r w:rsidRPr="00605E39">
                      <w:rPr>
                        <w:sz w:val="20"/>
                        <w:szCs w:val="20"/>
                      </w:rPr>
                      <w:t xml:space="preserve">LEARN IT | BUILD IT | MANAGE IT is supported by the Government of Ontario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DF" w:rsidRDefault="007142DF" w:rsidP="003543A3">
      <w:pPr>
        <w:spacing w:line="240" w:lineRule="auto"/>
      </w:pPr>
      <w:r>
        <w:separator/>
      </w:r>
    </w:p>
  </w:footnote>
  <w:footnote w:type="continuationSeparator" w:id="0">
    <w:p w:rsidR="007142DF" w:rsidRDefault="007142DF" w:rsidP="003543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1" w:rsidRPr="004E0381" w:rsidRDefault="004E0381" w:rsidP="004E0381">
    <w:pPr>
      <w:tabs>
        <w:tab w:val="center" w:pos="4680"/>
        <w:tab w:val="right" w:pos="9360"/>
      </w:tabs>
      <w:spacing w:line="240" w:lineRule="auto"/>
      <w:rPr>
        <w:rFonts w:eastAsia="ヒラギノ角ゴ Pro W3" w:cs="Calibri"/>
        <w:color w:val="000000"/>
        <w:sz w:val="52"/>
        <w:szCs w:val="52"/>
      </w:rPr>
    </w:pPr>
    <w:r w:rsidRPr="004E0381">
      <w:rPr>
        <w:rFonts w:ascii="Times New Roman" w:eastAsia="ヒラギノ角ゴ Pro W3" w:hAnsi="Times New Roman"/>
        <w:noProof/>
        <w:color w:val="000000"/>
        <w:sz w:val="52"/>
        <w:szCs w:val="52"/>
        <w:lang w:val="en-CA" w:eastAsia="en-CA"/>
      </w:rPr>
      <w:drawing>
        <wp:anchor distT="0" distB="0" distL="114300" distR="114300" simplePos="0" relativeHeight="251664384" behindDoc="0" locked="0" layoutInCell="1" allowOverlap="1" wp14:anchorId="5738D7DE" wp14:editId="3ABE3B49">
          <wp:simplePos x="0" y="0"/>
          <wp:positionH relativeFrom="column">
            <wp:posOffset>4434282</wp:posOffset>
          </wp:positionH>
          <wp:positionV relativeFrom="paragraph">
            <wp:posOffset>-112816</wp:posOffset>
          </wp:positionV>
          <wp:extent cx="1952699" cy="391886"/>
          <wp:effectExtent l="0" t="0" r="0" b="8255"/>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976530" cy="3966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0381">
      <w:rPr>
        <w:rFonts w:eastAsia="ヒラギノ角ゴ Pro W3" w:cs="Calibri"/>
        <w:color w:val="000000"/>
        <w:sz w:val="52"/>
        <w:szCs w:val="52"/>
      </w:rPr>
      <w:t>LEARN IT</w:t>
    </w:r>
    <w:r w:rsidR="003A3BE6">
      <w:rPr>
        <w:rFonts w:eastAsia="ヒラギノ角ゴ Pro W3" w:cs="Calibri"/>
        <w:color w:val="000000"/>
        <w:sz w:val="52"/>
        <w:szCs w:val="52"/>
      </w:rPr>
      <w:t xml:space="preserve"> </w:t>
    </w:r>
    <w:r w:rsidRPr="004E0381">
      <w:rPr>
        <w:rFonts w:eastAsia="ヒラギノ角ゴ Pro W3" w:cs="Calibri"/>
        <w:color w:val="000000"/>
        <w:sz w:val="52"/>
        <w:szCs w:val="52"/>
      </w:rPr>
      <w:t xml:space="preserve">| </w:t>
    </w:r>
  </w:p>
  <w:p w:rsidR="004E0381" w:rsidRPr="004E0381" w:rsidRDefault="004E0381" w:rsidP="004E0381">
    <w:pPr>
      <w:tabs>
        <w:tab w:val="center" w:pos="4680"/>
        <w:tab w:val="right" w:pos="9360"/>
      </w:tabs>
      <w:spacing w:line="240" w:lineRule="auto"/>
      <w:rPr>
        <w:rFonts w:eastAsia="ヒラギノ角ゴ Pro W3" w:cs="Calibri"/>
        <w:color w:val="000000"/>
        <w:sz w:val="56"/>
        <w:szCs w:val="56"/>
      </w:rPr>
    </w:pPr>
    <w:r w:rsidRPr="004E0381">
      <w:rPr>
        <w:rFonts w:eastAsia="ヒラギノ角ゴ Pro W3" w:cs="Calibri"/>
        <w:b/>
        <w:color w:val="000000"/>
        <w:sz w:val="52"/>
        <w:szCs w:val="52"/>
      </w:rPr>
      <w:t>BUILD IT</w:t>
    </w:r>
    <w:r w:rsidR="00C55BA8">
      <w:rPr>
        <w:rFonts w:eastAsia="ヒラギノ角ゴ Pro W3" w:cs="Calibri"/>
        <w:b/>
        <w:color w:val="000000"/>
        <w:sz w:val="52"/>
        <w:szCs w:val="52"/>
      </w:rPr>
      <w:t xml:space="preserve"> </w:t>
    </w:r>
    <w:r w:rsidRPr="004E0381">
      <w:rPr>
        <w:rFonts w:eastAsia="ヒラギノ角ゴ Pro W3" w:cs="Calibri"/>
        <w:b/>
        <w:color w:val="000000"/>
        <w:sz w:val="52"/>
        <w:szCs w:val="52"/>
      </w:rPr>
      <w:t>|</w:t>
    </w:r>
    <w:r w:rsidR="00C55BA8">
      <w:rPr>
        <w:rFonts w:eastAsia="ヒラギノ角ゴ Pro W3" w:cs="Calibri"/>
        <w:b/>
        <w:color w:val="000000"/>
        <w:sz w:val="52"/>
        <w:szCs w:val="52"/>
      </w:rPr>
      <w:t xml:space="preserve"> </w:t>
    </w:r>
    <w:r w:rsidRPr="004E0381">
      <w:rPr>
        <w:rFonts w:eastAsia="ヒラギノ角ゴ Pro W3" w:cs="Calibri"/>
        <w:b/>
        <w:color w:val="000000"/>
        <w:sz w:val="52"/>
        <w:szCs w:val="52"/>
      </w:rPr>
      <w:t>MANAGE 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1" w:rsidRPr="004E0381" w:rsidRDefault="004E0381" w:rsidP="004E0381">
    <w:pPr>
      <w:tabs>
        <w:tab w:val="center" w:pos="4680"/>
        <w:tab w:val="right" w:pos="9360"/>
      </w:tabs>
      <w:spacing w:line="240" w:lineRule="auto"/>
      <w:rPr>
        <w:rFonts w:eastAsia="ヒラギノ角ゴ Pro W3" w:cs="Calibri"/>
        <w:color w:val="000000"/>
        <w:sz w:val="52"/>
        <w:szCs w:val="52"/>
      </w:rPr>
    </w:pPr>
    <w:r w:rsidRPr="004E0381">
      <w:rPr>
        <w:rFonts w:ascii="Times New Roman" w:eastAsia="ヒラギノ角ゴ Pro W3" w:hAnsi="Times New Roman"/>
        <w:noProof/>
        <w:color w:val="000000"/>
        <w:sz w:val="52"/>
        <w:szCs w:val="52"/>
        <w:lang w:val="en-CA" w:eastAsia="en-CA"/>
      </w:rPr>
      <w:drawing>
        <wp:anchor distT="0" distB="0" distL="114300" distR="114300" simplePos="0" relativeHeight="251667456" behindDoc="0" locked="0" layoutInCell="1" allowOverlap="1" wp14:anchorId="4A44077B" wp14:editId="2EDFDDDD">
          <wp:simplePos x="0" y="0"/>
          <wp:positionH relativeFrom="column">
            <wp:posOffset>4434282</wp:posOffset>
          </wp:positionH>
          <wp:positionV relativeFrom="paragraph">
            <wp:posOffset>-112816</wp:posOffset>
          </wp:positionV>
          <wp:extent cx="1952699" cy="391886"/>
          <wp:effectExtent l="0" t="0" r="0" b="8255"/>
          <wp:wrapNone/>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976530" cy="3966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0381">
      <w:rPr>
        <w:rFonts w:eastAsia="ヒラギノ角ゴ Pro W3" w:cs="Calibri"/>
        <w:color w:val="000000"/>
        <w:sz w:val="52"/>
        <w:szCs w:val="52"/>
      </w:rPr>
      <w:t xml:space="preserve">LEARN IT | </w:t>
    </w:r>
  </w:p>
  <w:p w:rsidR="004E0381" w:rsidRPr="004E0381" w:rsidRDefault="004E0381" w:rsidP="004E0381">
    <w:pPr>
      <w:tabs>
        <w:tab w:val="center" w:pos="4680"/>
        <w:tab w:val="right" w:pos="9360"/>
      </w:tabs>
      <w:spacing w:line="240" w:lineRule="auto"/>
      <w:rPr>
        <w:rFonts w:eastAsia="ヒラギノ角ゴ Pro W3" w:cs="Calibri"/>
        <w:color w:val="000000"/>
        <w:sz w:val="56"/>
        <w:szCs w:val="56"/>
      </w:rPr>
    </w:pPr>
    <w:r w:rsidRPr="004E0381">
      <w:rPr>
        <w:rFonts w:eastAsia="ヒラギノ角ゴ Pro W3" w:cs="Calibri"/>
        <w:noProof/>
        <w:color w:val="000000"/>
        <w:sz w:val="52"/>
        <w:szCs w:val="52"/>
        <w:lang w:val="en-CA" w:eastAsia="en-CA"/>
      </w:rPr>
      <mc:AlternateContent>
        <mc:Choice Requires="wps">
          <w:drawing>
            <wp:anchor distT="0" distB="0" distL="114300" distR="114300" simplePos="0" relativeHeight="251668480" behindDoc="0" locked="0" layoutInCell="1" allowOverlap="1" wp14:anchorId="5D4F3B81" wp14:editId="43AAA3FF">
              <wp:simplePos x="0" y="0"/>
              <wp:positionH relativeFrom="column">
                <wp:posOffset>4019274</wp:posOffset>
              </wp:positionH>
              <wp:positionV relativeFrom="paragraph">
                <wp:posOffset>49861</wp:posOffset>
              </wp:positionV>
              <wp:extent cx="2374265"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E0381" w:rsidRPr="00A50F94" w:rsidRDefault="004E0381" w:rsidP="004E0381">
                          <w:pPr>
                            <w:jc w:val="right"/>
                            <w:rPr>
                              <w:rFonts w:asciiTheme="minorHAnsi" w:hAnsiTheme="minorHAnsi"/>
                              <w:b/>
                            </w:rPr>
                          </w:pPr>
                          <w:r w:rsidRPr="00A50F94">
                            <w:rPr>
                              <w:rFonts w:asciiTheme="minorHAnsi" w:hAnsiTheme="minorHAnsi"/>
                              <w:b/>
                            </w:rPr>
                            <w:t>APPENDIX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6.5pt;margin-top:3.9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Mc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G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" stroked="f">
              <v:textbox style="mso-fit-shape-to-text:t">
                <w:txbxContent>
                  <w:p w:rsidR="004E0381" w:rsidRPr="00A50F94" w:rsidRDefault="004E0381" w:rsidP="004E0381">
                    <w:pPr>
                      <w:jc w:val="right"/>
                      <w:rPr>
                        <w:rFonts w:asciiTheme="minorHAnsi" w:hAnsiTheme="minorHAnsi"/>
                        <w:b/>
                      </w:rPr>
                    </w:pPr>
                    <w:r w:rsidRPr="00A50F94">
                      <w:rPr>
                        <w:rFonts w:asciiTheme="minorHAnsi" w:hAnsiTheme="minorHAnsi"/>
                        <w:b/>
                      </w:rPr>
                      <w:t>APPENDIX A</w:t>
                    </w:r>
                  </w:p>
                </w:txbxContent>
              </v:textbox>
            </v:shape>
          </w:pict>
        </mc:Fallback>
      </mc:AlternateContent>
    </w:r>
    <w:r w:rsidRPr="004E0381">
      <w:rPr>
        <w:rFonts w:eastAsia="ヒラギノ角ゴ Pro W3" w:cs="Calibri"/>
        <w:b/>
        <w:color w:val="000000"/>
        <w:sz w:val="52"/>
        <w:szCs w:val="52"/>
      </w:rPr>
      <w:t>BUILD IT|MANAGE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131"/>
    <w:multiLevelType w:val="hybridMultilevel"/>
    <w:tmpl w:val="B532CA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6CE2EFA"/>
    <w:multiLevelType w:val="hybridMultilevel"/>
    <w:tmpl w:val="CF7C84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B14E7C"/>
    <w:multiLevelType w:val="hybridMultilevel"/>
    <w:tmpl w:val="86422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0AF7"/>
    <w:multiLevelType w:val="hybridMultilevel"/>
    <w:tmpl w:val="D3060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342216"/>
    <w:multiLevelType w:val="hybridMultilevel"/>
    <w:tmpl w:val="C0BEE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78134B"/>
    <w:multiLevelType w:val="hybridMultilevel"/>
    <w:tmpl w:val="5D446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E4B6571"/>
    <w:multiLevelType w:val="hybridMultilevel"/>
    <w:tmpl w:val="DB4816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0062C2D"/>
    <w:multiLevelType w:val="hybridMultilevel"/>
    <w:tmpl w:val="989C3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BB4DDD"/>
    <w:multiLevelType w:val="hybridMultilevel"/>
    <w:tmpl w:val="A692B2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E0C0B28"/>
    <w:multiLevelType w:val="hybridMultilevel"/>
    <w:tmpl w:val="5900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82231E"/>
    <w:multiLevelType w:val="hybridMultilevel"/>
    <w:tmpl w:val="B8C85A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8301872"/>
    <w:multiLevelType w:val="hybridMultilevel"/>
    <w:tmpl w:val="E66674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C5ABF"/>
    <w:multiLevelType w:val="hybridMultilevel"/>
    <w:tmpl w:val="1ADCE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B70501"/>
    <w:multiLevelType w:val="hybridMultilevel"/>
    <w:tmpl w:val="BC9AF6F2"/>
    <w:lvl w:ilvl="0" w:tplc="AAE248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F7A321C"/>
    <w:multiLevelType w:val="hybridMultilevel"/>
    <w:tmpl w:val="3224E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2613CC"/>
    <w:multiLevelType w:val="hybridMultilevel"/>
    <w:tmpl w:val="55563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422C75"/>
    <w:multiLevelType w:val="hybridMultilevel"/>
    <w:tmpl w:val="D4DEE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9AD7C24"/>
    <w:multiLevelType w:val="hybridMultilevel"/>
    <w:tmpl w:val="8440F4F8"/>
    <w:lvl w:ilvl="0" w:tplc="AAE248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55D6425"/>
    <w:multiLevelType w:val="hybridMultilevel"/>
    <w:tmpl w:val="61022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B9C2016"/>
    <w:multiLevelType w:val="hybridMultilevel"/>
    <w:tmpl w:val="0090D08E"/>
    <w:lvl w:ilvl="0" w:tplc="AAE2488A">
      <w:start w:val="1"/>
      <w:numFmt w:val="bullet"/>
      <w:lvlText w:val=""/>
      <w:lvlJc w:val="left"/>
      <w:pPr>
        <w:ind w:left="-676" w:hanging="360"/>
      </w:pPr>
      <w:rPr>
        <w:rFonts w:ascii="Symbol" w:hAnsi="Symbol" w:hint="default"/>
      </w:rPr>
    </w:lvl>
    <w:lvl w:ilvl="1" w:tplc="10090003" w:tentative="1">
      <w:start w:val="1"/>
      <w:numFmt w:val="bullet"/>
      <w:lvlText w:val="o"/>
      <w:lvlJc w:val="left"/>
      <w:pPr>
        <w:ind w:left="44" w:hanging="360"/>
      </w:pPr>
      <w:rPr>
        <w:rFonts w:ascii="Courier New" w:hAnsi="Courier New" w:cs="Courier New" w:hint="default"/>
      </w:rPr>
    </w:lvl>
    <w:lvl w:ilvl="2" w:tplc="10090005" w:tentative="1">
      <w:start w:val="1"/>
      <w:numFmt w:val="bullet"/>
      <w:lvlText w:val=""/>
      <w:lvlJc w:val="left"/>
      <w:pPr>
        <w:ind w:left="764" w:hanging="360"/>
      </w:pPr>
      <w:rPr>
        <w:rFonts w:ascii="Wingdings" w:hAnsi="Wingdings" w:hint="default"/>
      </w:rPr>
    </w:lvl>
    <w:lvl w:ilvl="3" w:tplc="10090001" w:tentative="1">
      <w:start w:val="1"/>
      <w:numFmt w:val="bullet"/>
      <w:lvlText w:val=""/>
      <w:lvlJc w:val="left"/>
      <w:pPr>
        <w:ind w:left="1484" w:hanging="360"/>
      </w:pPr>
      <w:rPr>
        <w:rFonts w:ascii="Symbol" w:hAnsi="Symbol" w:hint="default"/>
      </w:rPr>
    </w:lvl>
    <w:lvl w:ilvl="4" w:tplc="10090003" w:tentative="1">
      <w:start w:val="1"/>
      <w:numFmt w:val="bullet"/>
      <w:lvlText w:val="o"/>
      <w:lvlJc w:val="left"/>
      <w:pPr>
        <w:ind w:left="2204" w:hanging="360"/>
      </w:pPr>
      <w:rPr>
        <w:rFonts w:ascii="Courier New" w:hAnsi="Courier New" w:cs="Courier New" w:hint="default"/>
      </w:rPr>
    </w:lvl>
    <w:lvl w:ilvl="5" w:tplc="10090005" w:tentative="1">
      <w:start w:val="1"/>
      <w:numFmt w:val="bullet"/>
      <w:lvlText w:val=""/>
      <w:lvlJc w:val="left"/>
      <w:pPr>
        <w:ind w:left="2924" w:hanging="360"/>
      </w:pPr>
      <w:rPr>
        <w:rFonts w:ascii="Wingdings" w:hAnsi="Wingdings" w:hint="default"/>
      </w:rPr>
    </w:lvl>
    <w:lvl w:ilvl="6" w:tplc="10090001" w:tentative="1">
      <w:start w:val="1"/>
      <w:numFmt w:val="bullet"/>
      <w:lvlText w:val=""/>
      <w:lvlJc w:val="left"/>
      <w:pPr>
        <w:ind w:left="3644" w:hanging="360"/>
      </w:pPr>
      <w:rPr>
        <w:rFonts w:ascii="Symbol" w:hAnsi="Symbol" w:hint="default"/>
      </w:rPr>
    </w:lvl>
    <w:lvl w:ilvl="7" w:tplc="10090003" w:tentative="1">
      <w:start w:val="1"/>
      <w:numFmt w:val="bullet"/>
      <w:lvlText w:val="o"/>
      <w:lvlJc w:val="left"/>
      <w:pPr>
        <w:ind w:left="4364" w:hanging="360"/>
      </w:pPr>
      <w:rPr>
        <w:rFonts w:ascii="Courier New" w:hAnsi="Courier New" w:cs="Courier New" w:hint="default"/>
      </w:rPr>
    </w:lvl>
    <w:lvl w:ilvl="8" w:tplc="10090005" w:tentative="1">
      <w:start w:val="1"/>
      <w:numFmt w:val="bullet"/>
      <w:lvlText w:val=""/>
      <w:lvlJc w:val="left"/>
      <w:pPr>
        <w:ind w:left="5084" w:hanging="360"/>
      </w:pPr>
      <w:rPr>
        <w:rFonts w:ascii="Wingdings" w:hAnsi="Wingdings" w:hint="default"/>
      </w:rPr>
    </w:lvl>
  </w:abstractNum>
  <w:abstractNum w:abstractNumId="20">
    <w:nsid w:val="6B9F7DB3"/>
    <w:multiLevelType w:val="hybridMultilevel"/>
    <w:tmpl w:val="E148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14"/>
  </w:num>
  <w:num w:numId="5">
    <w:abstractNumId w:val="19"/>
  </w:num>
  <w:num w:numId="6">
    <w:abstractNumId w:val="13"/>
  </w:num>
  <w:num w:numId="7">
    <w:abstractNumId w:val="5"/>
  </w:num>
  <w:num w:numId="8">
    <w:abstractNumId w:val="9"/>
  </w:num>
  <w:num w:numId="9">
    <w:abstractNumId w:val="12"/>
  </w:num>
  <w:num w:numId="10">
    <w:abstractNumId w:val="17"/>
  </w:num>
  <w:num w:numId="11">
    <w:abstractNumId w:val="1"/>
  </w:num>
  <w:num w:numId="12">
    <w:abstractNumId w:val="6"/>
  </w:num>
  <w:num w:numId="13">
    <w:abstractNumId w:val="10"/>
  </w:num>
  <w:num w:numId="14">
    <w:abstractNumId w:val="20"/>
  </w:num>
  <w:num w:numId="15">
    <w:abstractNumId w:val="2"/>
  </w:num>
  <w:num w:numId="16">
    <w:abstractNumId w:val="18"/>
  </w:num>
  <w:num w:numId="17">
    <w:abstractNumId w:val="15"/>
  </w:num>
  <w:num w:numId="18">
    <w:abstractNumId w:val="4"/>
  </w:num>
  <w:num w:numId="19">
    <w:abstractNumId w:val="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46"/>
    <w:rsid w:val="0001304E"/>
    <w:rsid w:val="00013E22"/>
    <w:rsid w:val="000A0F63"/>
    <w:rsid w:val="000B3831"/>
    <w:rsid w:val="000E0358"/>
    <w:rsid w:val="000E53CE"/>
    <w:rsid w:val="001171E2"/>
    <w:rsid w:val="00142AA1"/>
    <w:rsid w:val="00171441"/>
    <w:rsid w:val="0017500F"/>
    <w:rsid w:val="00180907"/>
    <w:rsid w:val="001926A5"/>
    <w:rsid w:val="001C42E3"/>
    <w:rsid w:val="001D2FA6"/>
    <w:rsid w:val="00240C80"/>
    <w:rsid w:val="002663AC"/>
    <w:rsid w:val="002B728F"/>
    <w:rsid w:val="00306422"/>
    <w:rsid w:val="00340A6D"/>
    <w:rsid w:val="00353906"/>
    <w:rsid w:val="003543A3"/>
    <w:rsid w:val="0037115B"/>
    <w:rsid w:val="00374780"/>
    <w:rsid w:val="00377755"/>
    <w:rsid w:val="003A3BE6"/>
    <w:rsid w:val="003B1CBB"/>
    <w:rsid w:val="003E23F8"/>
    <w:rsid w:val="003F0C0E"/>
    <w:rsid w:val="003F6098"/>
    <w:rsid w:val="00410DDD"/>
    <w:rsid w:val="00423DE4"/>
    <w:rsid w:val="00463C3C"/>
    <w:rsid w:val="00475DB6"/>
    <w:rsid w:val="004E0381"/>
    <w:rsid w:val="004E234B"/>
    <w:rsid w:val="004E57A6"/>
    <w:rsid w:val="00510461"/>
    <w:rsid w:val="00516AEE"/>
    <w:rsid w:val="00546778"/>
    <w:rsid w:val="00584842"/>
    <w:rsid w:val="00605E39"/>
    <w:rsid w:val="00631CB2"/>
    <w:rsid w:val="00671151"/>
    <w:rsid w:val="00682CD6"/>
    <w:rsid w:val="007142DF"/>
    <w:rsid w:val="00716FE2"/>
    <w:rsid w:val="00727006"/>
    <w:rsid w:val="007A493C"/>
    <w:rsid w:val="007B3140"/>
    <w:rsid w:val="007D1D92"/>
    <w:rsid w:val="007E7218"/>
    <w:rsid w:val="00855AD6"/>
    <w:rsid w:val="008854BE"/>
    <w:rsid w:val="00887559"/>
    <w:rsid w:val="009203D8"/>
    <w:rsid w:val="00926F8F"/>
    <w:rsid w:val="00944A1B"/>
    <w:rsid w:val="009509E6"/>
    <w:rsid w:val="009527EF"/>
    <w:rsid w:val="00956455"/>
    <w:rsid w:val="0098287E"/>
    <w:rsid w:val="009831AA"/>
    <w:rsid w:val="009F5156"/>
    <w:rsid w:val="00A64EC9"/>
    <w:rsid w:val="00A77F34"/>
    <w:rsid w:val="00B10046"/>
    <w:rsid w:val="00B27511"/>
    <w:rsid w:val="00B27D04"/>
    <w:rsid w:val="00B77C02"/>
    <w:rsid w:val="00BA0167"/>
    <w:rsid w:val="00BA46ED"/>
    <w:rsid w:val="00BB0222"/>
    <w:rsid w:val="00C008D4"/>
    <w:rsid w:val="00C274A7"/>
    <w:rsid w:val="00C426CC"/>
    <w:rsid w:val="00C55BA8"/>
    <w:rsid w:val="00C9328F"/>
    <w:rsid w:val="00CB5F23"/>
    <w:rsid w:val="00CF3364"/>
    <w:rsid w:val="00D110CD"/>
    <w:rsid w:val="00D2141C"/>
    <w:rsid w:val="00D3548C"/>
    <w:rsid w:val="00D5511F"/>
    <w:rsid w:val="00D60F29"/>
    <w:rsid w:val="00DC4E7B"/>
    <w:rsid w:val="00DC704B"/>
    <w:rsid w:val="00DD41D6"/>
    <w:rsid w:val="00DE6010"/>
    <w:rsid w:val="00E40631"/>
    <w:rsid w:val="00E41441"/>
    <w:rsid w:val="00E768AE"/>
    <w:rsid w:val="00E80726"/>
    <w:rsid w:val="00EA4CFE"/>
    <w:rsid w:val="00ED168F"/>
    <w:rsid w:val="00F3220F"/>
    <w:rsid w:val="00F40C7C"/>
    <w:rsid w:val="00F80B22"/>
    <w:rsid w:val="00FD0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46"/>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87E"/>
    <w:rPr>
      <w:i/>
      <w:iCs/>
    </w:rPr>
  </w:style>
  <w:style w:type="paragraph" w:styleId="Header">
    <w:name w:val="header"/>
    <w:basedOn w:val="Normal"/>
    <w:link w:val="HeaderChar"/>
    <w:uiPriority w:val="99"/>
    <w:unhideWhenUsed/>
    <w:rsid w:val="003543A3"/>
    <w:pPr>
      <w:tabs>
        <w:tab w:val="center" w:pos="4680"/>
        <w:tab w:val="right" w:pos="9360"/>
      </w:tabs>
    </w:pPr>
  </w:style>
  <w:style w:type="character" w:customStyle="1" w:styleId="HeaderChar">
    <w:name w:val="Header Char"/>
    <w:basedOn w:val="DefaultParagraphFont"/>
    <w:link w:val="Header"/>
    <w:uiPriority w:val="99"/>
    <w:rsid w:val="003543A3"/>
    <w:rPr>
      <w:sz w:val="22"/>
      <w:szCs w:val="22"/>
    </w:rPr>
  </w:style>
  <w:style w:type="paragraph" w:styleId="Footer">
    <w:name w:val="footer"/>
    <w:basedOn w:val="Normal"/>
    <w:link w:val="FooterChar"/>
    <w:uiPriority w:val="99"/>
    <w:unhideWhenUsed/>
    <w:rsid w:val="003543A3"/>
    <w:pPr>
      <w:tabs>
        <w:tab w:val="center" w:pos="4680"/>
        <w:tab w:val="right" w:pos="9360"/>
      </w:tabs>
    </w:pPr>
  </w:style>
  <w:style w:type="character" w:customStyle="1" w:styleId="FooterChar">
    <w:name w:val="Footer Char"/>
    <w:basedOn w:val="DefaultParagraphFont"/>
    <w:link w:val="Footer"/>
    <w:uiPriority w:val="99"/>
    <w:rsid w:val="003543A3"/>
    <w:rPr>
      <w:sz w:val="22"/>
      <w:szCs w:val="22"/>
    </w:rPr>
  </w:style>
  <w:style w:type="character" w:styleId="Hyperlink">
    <w:name w:val="Hyperlink"/>
    <w:basedOn w:val="DefaultParagraphFont"/>
    <w:uiPriority w:val="99"/>
    <w:unhideWhenUsed/>
    <w:rsid w:val="00DD41D6"/>
    <w:rPr>
      <w:color w:val="0000FF"/>
      <w:u w:val="single"/>
    </w:rPr>
  </w:style>
  <w:style w:type="table" w:styleId="TableGrid">
    <w:name w:val="Table Grid"/>
    <w:basedOn w:val="TableNormal"/>
    <w:uiPriority w:val="59"/>
    <w:rsid w:val="00E80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E03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58"/>
    <w:rPr>
      <w:rFonts w:ascii="Tahoma" w:hAnsi="Tahoma" w:cs="Tahoma"/>
      <w:sz w:val="16"/>
      <w:szCs w:val="16"/>
      <w:lang w:val="en-US" w:eastAsia="en-US"/>
    </w:rPr>
  </w:style>
  <w:style w:type="paragraph" w:styleId="ListParagraph">
    <w:name w:val="List Paragraph"/>
    <w:basedOn w:val="Normal"/>
    <w:uiPriority w:val="34"/>
    <w:qFormat/>
    <w:rsid w:val="00B27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46"/>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87E"/>
    <w:rPr>
      <w:i/>
      <w:iCs/>
    </w:rPr>
  </w:style>
  <w:style w:type="paragraph" w:styleId="Header">
    <w:name w:val="header"/>
    <w:basedOn w:val="Normal"/>
    <w:link w:val="HeaderChar"/>
    <w:uiPriority w:val="99"/>
    <w:unhideWhenUsed/>
    <w:rsid w:val="003543A3"/>
    <w:pPr>
      <w:tabs>
        <w:tab w:val="center" w:pos="4680"/>
        <w:tab w:val="right" w:pos="9360"/>
      </w:tabs>
    </w:pPr>
  </w:style>
  <w:style w:type="character" w:customStyle="1" w:styleId="HeaderChar">
    <w:name w:val="Header Char"/>
    <w:basedOn w:val="DefaultParagraphFont"/>
    <w:link w:val="Header"/>
    <w:uiPriority w:val="99"/>
    <w:rsid w:val="003543A3"/>
    <w:rPr>
      <w:sz w:val="22"/>
      <w:szCs w:val="22"/>
    </w:rPr>
  </w:style>
  <w:style w:type="paragraph" w:styleId="Footer">
    <w:name w:val="footer"/>
    <w:basedOn w:val="Normal"/>
    <w:link w:val="FooterChar"/>
    <w:uiPriority w:val="99"/>
    <w:unhideWhenUsed/>
    <w:rsid w:val="003543A3"/>
    <w:pPr>
      <w:tabs>
        <w:tab w:val="center" w:pos="4680"/>
        <w:tab w:val="right" w:pos="9360"/>
      </w:tabs>
    </w:pPr>
  </w:style>
  <w:style w:type="character" w:customStyle="1" w:styleId="FooterChar">
    <w:name w:val="Footer Char"/>
    <w:basedOn w:val="DefaultParagraphFont"/>
    <w:link w:val="Footer"/>
    <w:uiPriority w:val="99"/>
    <w:rsid w:val="003543A3"/>
    <w:rPr>
      <w:sz w:val="22"/>
      <w:szCs w:val="22"/>
    </w:rPr>
  </w:style>
  <w:style w:type="character" w:styleId="Hyperlink">
    <w:name w:val="Hyperlink"/>
    <w:basedOn w:val="DefaultParagraphFont"/>
    <w:uiPriority w:val="99"/>
    <w:unhideWhenUsed/>
    <w:rsid w:val="00DD41D6"/>
    <w:rPr>
      <w:color w:val="0000FF"/>
      <w:u w:val="single"/>
    </w:rPr>
  </w:style>
  <w:style w:type="table" w:styleId="TableGrid">
    <w:name w:val="Table Grid"/>
    <w:basedOn w:val="TableNormal"/>
    <w:uiPriority w:val="59"/>
    <w:rsid w:val="00E80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E03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58"/>
    <w:rPr>
      <w:rFonts w:ascii="Tahoma" w:hAnsi="Tahoma" w:cs="Tahoma"/>
      <w:sz w:val="16"/>
      <w:szCs w:val="16"/>
      <w:lang w:val="en-US" w:eastAsia="en-US"/>
    </w:rPr>
  </w:style>
  <w:style w:type="paragraph" w:styleId="ListParagraph">
    <w:name w:val="List Paragraph"/>
    <w:basedOn w:val="Normal"/>
    <w:uiPriority w:val="34"/>
    <w:qFormat/>
    <w:rsid w:val="00B2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ina@artsbuildontario.ca" TargetMode="External"/><Relationship Id="rId4" Type="http://schemas.microsoft.com/office/2007/relationships/stylesWithEffects" Target="stylesWithEffects.xml"/><Relationship Id="rId9" Type="http://schemas.openxmlformats.org/officeDocument/2006/relationships/hyperlink" Target="mailto:lindsay@artsbuildontario.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F45F-A85B-4C65-8125-21F68C9C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MCPI</cp:lastModifiedBy>
  <cp:revision>2</cp:revision>
  <cp:lastPrinted>2011-08-28T21:24:00Z</cp:lastPrinted>
  <dcterms:created xsi:type="dcterms:W3CDTF">2014-07-30T17:01:00Z</dcterms:created>
  <dcterms:modified xsi:type="dcterms:W3CDTF">2014-07-30T17:01:00Z</dcterms:modified>
</cp:coreProperties>
</file>